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777CA" w14:textId="77777777" w:rsidR="008D061A" w:rsidRDefault="008D061A">
      <w:pPr>
        <w:spacing w:before="100" w:after="100"/>
      </w:pPr>
    </w:p>
    <w:p w14:paraId="39DB56C7" w14:textId="77777777" w:rsidR="008D061A" w:rsidRDefault="008D061A">
      <w:pPr>
        <w:spacing w:before="100" w:after="100"/>
      </w:pPr>
    </w:p>
    <w:p w14:paraId="2E9CD454" w14:textId="77777777" w:rsidR="008D061A" w:rsidRDefault="008D061A">
      <w:pPr>
        <w:spacing w:before="100" w:after="100"/>
      </w:pPr>
    </w:p>
    <w:p w14:paraId="4FD6EA7B" w14:textId="77777777" w:rsidR="00E823D5" w:rsidRDefault="007D4D49">
      <w:pPr>
        <w:spacing w:before="400" w:after="200"/>
        <w:jc w:val="center"/>
        <w:rPr>
          <w:b/>
          <w:bCs/>
          <w:color w:val="1F4E79"/>
          <w:sz w:val="56"/>
          <w:szCs w:val="56"/>
        </w:rPr>
      </w:pPr>
      <w:r>
        <w:rPr>
          <w:b/>
          <w:bCs/>
          <w:color w:val="1F4E79"/>
          <w:sz w:val="56"/>
          <w:szCs w:val="56"/>
        </w:rPr>
        <w:t>Bijlage 6.1</w:t>
      </w:r>
    </w:p>
    <w:p w14:paraId="518A71A8" w14:textId="2F725295" w:rsidR="008D061A" w:rsidRDefault="00E823D5">
      <w:pPr>
        <w:spacing w:before="400" w:after="200"/>
        <w:jc w:val="center"/>
      </w:pPr>
      <w:r>
        <w:rPr>
          <w:b/>
          <w:bCs/>
          <w:color w:val="1F4E79"/>
          <w:sz w:val="56"/>
          <w:szCs w:val="56"/>
        </w:rPr>
        <w:tab/>
      </w:r>
      <w:r w:rsidR="006B0FE3">
        <w:rPr>
          <w:b/>
          <w:bCs/>
          <w:color w:val="1F4E79"/>
          <w:sz w:val="56"/>
          <w:szCs w:val="56"/>
        </w:rPr>
        <w:t>AANSLUITVOORWAARDEN</w:t>
      </w:r>
    </w:p>
    <w:p w14:paraId="47371D63" w14:textId="77777777" w:rsidR="008D061A" w:rsidRDefault="006B0FE3">
      <w:pPr>
        <w:spacing w:after="200"/>
        <w:jc w:val="center"/>
      </w:pPr>
      <w:proofErr w:type="spellStart"/>
      <w:r>
        <w:rPr>
          <w:b/>
          <w:bCs/>
          <w:color w:val="2E75B6"/>
          <w:sz w:val="40"/>
          <w:szCs w:val="40"/>
        </w:rPr>
        <w:t>eHRM</w:t>
      </w:r>
      <w:proofErr w:type="spellEnd"/>
      <w:r>
        <w:rPr>
          <w:b/>
          <w:bCs/>
          <w:color w:val="2E75B6"/>
          <w:sz w:val="40"/>
          <w:szCs w:val="40"/>
        </w:rPr>
        <w:t>-oplossing</w:t>
      </w:r>
    </w:p>
    <w:p w14:paraId="286F3343" w14:textId="77777777" w:rsidR="008D061A" w:rsidRDefault="006B0FE3">
      <w:pPr>
        <w:pBdr>
          <w:bottom w:val="single" w:sz="10" w:space="6" w:color="2E75B6"/>
        </w:pBdr>
        <w:spacing w:after="400"/>
        <w:jc w:val="center"/>
      </w:pPr>
      <w:r>
        <w:rPr>
          <w:color w:val="595959"/>
          <w:sz w:val="28"/>
          <w:szCs w:val="28"/>
        </w:rPr>
        <w:t>Gemeente Leidschendam-Voorburg</w:t>
      </w:r>
    </w:p>
    <w:p w14:paraId="4D0E5214" w14:textId="77777777" w:rsidR="008D061A" w:rsidRDefault="008D061A">
      <w:pPr>
        <w:spacing w:before="100" w:after="100"/>
      </w:pPr>
    </w:p>
    <w:p w14:paraId="396FA0B5" w14:textId="77777777" w:rsidR="008D061A" w:rsidRDefault="008D061A">
      <w:pPr>
        <w:spacing w:before="100" w:after="100"/>
      </w:pPr>
    </w:p>
    <w:p w14:paraId="0A75189F" w14:textId="754A51E7" w:rsidR="008D061A" w:rsidRDefault="006B0FE3">
      <w:pPr>
        <w:spacing w:before="200" w:after="80"/>
        <w:jc w:val="center"/>
      </w:pPr>
      <w:r>
        <w:rPr>
          <w:color w:val="595959"/>
        </w:rPr>
        <w:t>Versie: 1.</w:t>
      </w:r>
      <w:r w:rsidR="00F0448D">
        <w:rPr>
          <w:color w:val="595959"/>
        </w:rPr>
        <w:t>2</w:t>
      </w:r>
      <w:r>
        <w:rPr>
          <w:color w:val="595959"/>
        </w:rPr>
        <w:t xml:space="preserve"> | Datum: Maart 2026</w:t>
      </w:r>
    </w:p>
    <w:p w14:paraId="767F7CA3" w14:textId="77777777" w:rsidR="008D061A" w:rsidRDefault="006B0FE3">
      <w:pPr>
        <w:spacing w:after="80"/>
        <w:jc w:val="center"/>
      </w:pPr>
      <w:r>
        <w:rPr>
          <w:color w:val="595959"/>
        </w:rPr>
        <w:t>Opgesteld door: Process-IT</w:t>
      </w:r>
    </w:p>
    <w:p w14:paraId="13DD68F0" w14:textId="77777777" w:rsidR="008D061A" w:rsidRDefault="006B0FE3">
      <w:r>
        <w:br w:type="page"/>
      </w:r>
    </w:p>
    <w:p w14:paraId="300F6C12" w14:textId="77777777" w:rsidR="008D061A" w:rsidRDefault="006B0FE3">
      <w:pPr>
        <w:pStyle w:val="Kop1"/>
        <w:pBdr>
          <w:bottom w:val="single" w:sz="8" w:space="4" w:color="2E75B6"/>
        </w:pBdr>
      </w:pPr>
      <w:r>
        <w:lastRenderedPageBreak/>
        <w:t>Inleiding</w:t>
      </w:r>
    </w:p>
    <w:p w14:paraId="5AB1C0CF" w14:textId="5FA52CB0" w:rsidR="008D061A" w:rsidRDefault="006B0FE3">
      <w:pPr>
        <w:spacing w:before="80" w:after="80"/>
      </w:pPr>
      <w:r>
        <w:rPr>
          <w:color w:val="595959"/>
        </w:rPr>
        <w:t xml:space="preserve">Deze aansluitvoorwaarden beschrijven de normatieve minimumeisen waaraan de door de </w:t>
      </w:r>
      <w:r w:rsidR="00F0448D">
        <w:rPr>
          <w:color w:val="595959"/>
        </w:rPr>
        <w:t>Leverancier</w:t>
      </w:r>
      <w:r>
        <w:rPr>
          <w:color w:val="595959"/>
        </w:rPr>
        <w:t xml:space="preserve"> te leveren </w:t>
      </w:r>
      <w:proofErr w:type="spellStart"/>
      <w:r>
        <w:rPr>
          <w:color w:val="595959"/>
        </w:rPr>
        <w:t>eHRM</w:t>
      </w:r>
      <w:proofErr w:type="spellEnd"/>
      <w:r>
        <w:rPr>
          <w:color w:val="595959"/>
        </w:rPr>
        <w:t xml:space="preserve">-oplossing moet voldoen voor Gemeente Leidschendam-Voorburg. De voorwaarden zijn bedoeld voor opname in de aanbesteding en gelden voor de volledige </w:t>
      </w:r>
      <w:proofErr w:type="spellStart"/>
      <w:r>
        <w:rPr>
          <w:color w:val="595959"/>
        </w:rPr>
        <w:t>eHRM</w:t>
      </w:r>
      <w:proofErr w:type="spellEnd"/>
      <w:r>
        <w:rPr>
          <w:color w:val="595959"/>
        </w:rPr>
        <w:t>-oplossing, inclusief applicatie, hosting, beheer, integraties en datamigratie.</w:t>
      </w:r>
    </w:p>
    <w:p w14:paraId="703EAFF8" w14:textId="77777777" w:rsidR="008D061A" w:rsidRDefault="008D061A">
      <w:pPr>
        <w:spacing w:before="100" w:after="100"/>
      </w:pPr>
    </w:p>
    <w:p w14:paraId="2FF1B714" w14:textId="77777777" w:rsidR="008D061A" w:rsidRDefault="006B0FE3">
      <w:pPr>
        <w:spacing w:before="80" w:after="80"/>
      </w:pPr>
      <w:r>
        <w:rPr>
          <w:color w:val="595959"/>
        </w:rPr>
        <w:t>De aansluitvoorwaarden zijn tot stand gekomen op basis van:</w:t>
      </w:r>
    </w:p>
    <w:p w14:paraId="67094903" w14:textId="77777777" w:rsidR="008D061A" w:rsidRDefault="006B0FE3">
      <w:pPr>
        <w:pStyle w:val="Lijstalinea"/>
        <w:numPr>
          <w:ilvl w:val="0"/>
          <w:numId w:val="2"/>
        </w:numPr>
        <w:spacing w:before="60" w:after="60"/>
      </w:pPr>
      <w:r>
        <w:t>Interviews en enquêtes met IT/IM-medewerkers van Gemeente Leidschendam-Voorburg (maart 2026)</w:t>
      </w:r>
    </w:p>
    <w:p w14:paraId="6A42F49E" w14:textId="77777777" w:rsidR="008D061A" w:rsidRDefault="006B0FE3">
      <w:pPr>
        <w:pStyle w:val="Lijstalinea"/>
        <w:numPr>
          <w:ilvl w:val="0"/>
          <w:numId w:val="2"/>
        </w:numPr>
        <w:spacing w:before="60" w:after="60"/>
      </w:pPr>
      <w:r>
        <w:t>Het bestaande IT-beleid van de gemeente, waaronder de Baseline Informatiebeveiliging Overheid (BIO) en het gemeentelijk cryptografiebeleid</w:t>
      </w:r>
    </w:p>
    <w:p w14:paraId="25AF4D42" w14:textId="77777777" w:rsidR="008D061A" w:rsidRDefault="006B0FE3">
      <w:pPr>
        <w:pStyle w:val="Lijstalinea"/>
        <w:numPr>
          <w:ilvl w:val="0"/>
          <w:numId w:val="2"/>
        </w:numPr>
        <w:spacing w:before="60" w:after="60"/>
      </w:pPr>
      <w:r>
        <w:t>Geldende wet- en regelgeving (AVG, Archiefwet, NIS2/</w:t>
      </w:r>
      <w:proofErr w:type="spellStart"/>
      <w:r>
        <w:t>Cbw</w:t>
      </w:r>
      <w:proofErr w:type="spellEnd"/>
      <w:r>
        <w:t>)</w:t>
      </w:r>
    </w:p>
    <w:p w14:paraId="51339A1E" w14:textId="77777777" w:rsidR="008D061A" w:rsidRDefault="006B0FE3">
      <w:pPr>
        <w:pStyle w:val="Lijstalinea"/>
        <w:numPr>
          <w:ilvl w:val="0"/>
          <w:numId w:val="2"/>
        </w:numPr>
        <w:spacing w:before="60" w:after="60"/>
      </w:pPr>
      <w:r>
        <w:t>Het 'pas toe of leg uit'-beleid van het Forum Standaardisatie</w:t>
      </w:r>
    </w:p>
    <w:p w14:paraId="43AC5321" w14:textId="50A32CF0" w:rsidR="008D061A" w:rsidRDefault="006B0FE3">
      <w:pPr>
        <w:pStyle w:val="Lijstalinea"/>
        <w:numPr>
          <w:ilvl w:val="0"/>
          <w:numId w:val="2"/>
        </w:numPr>
        <w:spacing w:before="60" w:after="60"/>
      </w:pPr>
      <w:r>
        <w:t xml:space="preserve">Het gemeentelijk IT-eisenkader 'Eisen aan nieuwe </w:t>
      </w:r>
      <w:r w:rsidR="00FB74BF">
        <w:t>ICT-voorzieningen</w:t>
      </w:r>
      <w:r>
        <w:t>' (toetsingsmatrix v1.0, maart 2026)</w:t>
      </w:r>
    </w:p>
    <w:p w14:paraId="44FDF7D9" w14:textId="77777777" w:rsidR="008D061A" w:rsidRDefault="008D061A">
      <w:pPr>
        <w:spacing w:before="100" w:after="100"/>
      </w:pPr>
    </w:p>
    <w:p w14:paraId="5E1A1805" w14:textId="6E899385" w:rsidR="008D061A" w:rsidRDefault="006B0FE3">
      <w:pPr>
        <w:spacing w:before="80" w:after="80"/>
        <w:rPr>
          <w:color w:val="595959" w:themeColor="text1" w:themeTint="A6"/>
        </w:rPr>
      </w:pPr>
      <w:r w:rsidRPr="5043A508">
        <w:rPr>
          <w:color w:val="595959" w:themeColor="text1" w:themeTint="A6"/>
        </w:rPr>
        <w:t xml:space="preserve">Bij overlap of tegenstrijdigheid tussen deze aansluitvoorwaarden en andere aanbestedingsdocumenten prevaleert </w:t>
      </w:r>
      <w:r w:rsidR="0E48BEDE" w:rsidRPr="5043A508">
        <w:rPr>
          <w:color w:val="595959" w:themeColor="text1" w:themeTint="A6"/>
        </w:rPr>
        <w:t>het Beschrijvend document</w:t>
      </w:r>
      <w:r w:rsidR="00860C42">
        <w:rPr>
          <w:color w:val="595959" w:themeColor="text1" w:themeTint="A6"/>
        </w:rPr>
        <w:t>, tenzij in de Nota van Inlichtingen anders wordt aangegeven</w:t>
      </w:r>
      <w:r w:rsidRPr="5043A508">
        <w:rPr>
          <w:color w:val="595959" w:themeColor="text1" w:themeTint="A6"/>
        </w:rPr>
        <w:t>.</w:t>
      </w:r>
    </w:p>
    <w:p w14:paraId="2A187001" w14:textId="77777777" w:rsidR="008D061A" w:rsidRDefault="008D061A">
      <w:pPr>
        <w:spacing w:before="100" w:after="100"/>
      </w:pPr>
    </w:p>
    <w:p w14:paraId="068D9754" w14:textId="4D0FD8AF" w:rsidR="008D061A" w:rsidRDefault="006B0FE3" w:rsidP="15C3A216">
      <w:pPr>
        <w:pStyle w:val="Kop2"/>
        <w:rPr>
          <w:lang w:val="en-US"/>
        </w:rPr>
      </w:pPr>
      <w:r w:rsidRPr="15C3A216">
        <w:rPr>
          <w:lang w:val="en-US"/>
        </w:rPr>
        <w:t xml:space="preserve">Open </w:t>
      </w:r>
      <w:proofErr w:type="spellStart"/>
      <w:r w:rsidRPr="15C3A216">
        <w:rPr>
          <w:lang w:val="en-US"/>
        </w:rPr>
        <w:t>standaarden</w:t>
      </w:r>
      <w:proofErr w:type="spellEnd"/>
      <w:r w:rsidRPr="15C3A216">
        <w:rPr>
          <w:lang w:val="en-US"/>
        </w:rPr>
        <w:t xml:space="preserve"> –</w:t>
      </w:r>
      <w:r w:rsidR="0D76FA31" w:rsidRPr="15C3A216">
        <w:rPr>
          <w:lang w:val="en-US"/>
        </w:rPr>
        <w:t xml:space="preserve"> comply or explain</w:t>
      </w:r>
    </w:p>
    <w:p w14:paraId="00F33781" w14:textId="59604B66" w:rsidR="008D061A" w:rsidRDefault="006B0FE3">
      <w:pPr>
        <w:spacing w:before="80" w:after="80"/>
        <w:rPr>
          <w:color w:val="595959" w:themeColor="text1" w:themeTint="A6"/>
        </w:rPr>
      </w:pPr>
      <w:r w:rsidRPr="15C3A216">
        <w:rPr>
          <w:color w:val="595959" w:themeColor="text1" w:themeTint="A6"/>
        </w:rPr>
        <w:t xml:space="preserve">Voor de </w:t>
      </w:r>
      <w:proofErr w:type="spellStart"/>
      <w:r w:rsidRPr="15C3A216">
        <w:rPr>
          <w:color w:val="595959" w:themeColor="text1" w:themeTint="A6"/>
        </w:rPr>
        <w:t>eHRM</w:t>
      </w:r>
      <w:proofErr w:type="spellEnd"/>
      <w:r w:rsidRPr="15C3A216">
        <w:rPr>
          <w:color w:val="595959" w:themeColor="text1" w:themeTint="A6"/>
        </w:rPr>
        <w:t>-oplossing en de bijbehorende dienstverlening past Gemeente Leidschendam-Voorburg het beleid '</w:t>
      </w:r>
      <w:r w:rsidR="6F439DED" w:rsidRPr="15C3A216">
        <w:rPr>
          <w:color w:val="595959" w:themeColor="text1" w:themeTint="A6"/>
        </w:rPr>
        <w:t>pas toe of leg uit</w:t>
      </w:r>
      <w:r w:rsidRPr="15C3A216">
        <w:rPr>
          <w:color w:val="595959" w:themeColor="text1" w:themeTint="A6"/>
        </w:rPr>
        <w:t xml:space="preserve">' toe zoals vastgesteld door het Forum Standaardisatie. Relevante open standaarden worden toegepast, tenzij toepassing redelijkerwijs niet mogelijk is. In dat geval dient de </w:t>
      </w:r>
      <w:r w:rsidR="00073350" w:rsidRPr="5043A508">
        <w:rPr>
          <w:color w:val="595959" w:themeColor="text1" w:themeTint="A6"/>
        </w:rPr>
        <w:t>Inschrijver</w:t>
      </w:r>
      <w:r w:rsidRPr="5043A508">
        <w:rPr>
          <w:color w:val="595959" w:themeColor="text1" w:themeTint="A6"/>
        </w:rPr>
        <w:t xml:space="preserve"> </w:t>
      </w:r>
      <w:r w:rsidRPr="15C3A216">
        <w:rPr>
          <w:color w:val="595959" w:themeColor="text1" w:themeTint="A6"/>
        </w:rPr>
        <w:t xml:space="preserve">dit gemotiveerd toe te lichten en aan te tonen dat een aantoonbaar gelijkwaardige oplossing wordt geboden. De bewijslast voor gelijkwaardigheid ligt bij de </w:t>
      </w:r>
      <w:r w:rsidR="011178D0" w:rsidRPr="5043A508">
        <w:rPr>
          <w:color w:val="595959" w:themeColor="text1" w:themeTint="A6"/>
        </w:rPr>
        <w:t>Inschrijver</w:t>
      </w:r>
      <w:r w:rsidRPr="15C3A216">
        <w:rPr>
          <w:color w:val="595959" w:themeColor="text1" w:themeTint="A6"/>
        </w:rPr>
        <w:t>.</w:t>
      </w:r>
    </w:p>
    <w:p w14:paraId="0DA4F601" w14:textId="77777777" w:rsidR="008D061A" w:rsidRDefault="008D061A">
      <w:pPr>
        <w:spacing w:before="100" w:after="100"/>
      </w:pPr>
    </w:p>
    <w:p w14:paraId="0C7E494D" w14:textId="77777777" w:rsidR="008D061A" w:rsidRDefault="006B0FE3">
      <w:pPr>
        <w:pStyle w:val="Kop2"/>
      </w:pPr>
      <w:r>
        <w:t>Gelijkwaardigheid van normen en technieken</w:t>
      </w:r>
    </w:p>
    <w:p w14:paraId="63CED225" w14:textId="494989D7" w:rsidR="008D061A" w:rsidRDefault="006B0FE3">
      <w:pPr>
        <w:spacing w:before="80" w:after="80"/>
        <w:rPr>
          <w:color w:val="595959" w:themeColor="text1" w:themeTint="A6"/>
        </w:rPr>
      </w:pPr>
      <w:r w:rsidRPr="6DFB621C">
        <w:rPr>
          <w:color w:val="595959" w:themeColor="text1" w:themeTint="A6"/>
        </w:rPr>
        <w:t xml:space="preserve">Waar in deze aansluitvoorwaarden wordt verwezen naar normen, standaarden, certificeringen of technische specificaties, mogen deze worden ingevuld door gelijkwaardige normen, certificeringen of maatregelen, mits aantoonbaar wordt voldaan aan de onderliggende doelstellingen. Onder de </w:t>
      </w:r>
      <w:proofErr w:type="spellStart"/>
      <w:r w:rsidRPr="6DFB621C">
        <w:rPr>
          <w:color w:val="595959" w:themeColor="text1" w:themeTint="A6"/>
        </w:rPr>
        <w:t>eHRM</w:t>
      </w:r>
      <w:proofErr w:type="spellEnd"/>
      <w:r w:rsidRPr="6DFB621C">
        <w:rPr>
          <w:color w:val="595959" w:themeColor="text1" w:themeTint="A6"/>
        </w:rPr>
        <w:t xml:space="preserve">-softwarelevering wordt verstaan: applicatie, database, integraties, beheer- en </w:t>
      </w:r>
      <w:proofErr w:type="spellStart"/>
      <w:r w:rsidRPr="6DFB621C">
        <w:rPr>
          <w:color w:val="595959" w:themeColor="text1" w:themeTint="A6"/>
        </w:rPr>
        <w:t>configuratietooling</w:t>
      </w:r>
      <w:proofErr w:type="spellEnd"/>
      <w:r w:rsidRPr="6DFB621C">
        <w:rPr>
          <w:color w:val="595959" w:themeColor="text1" w:themeTint="A6"/>
        </w:rPr>
        <w:t>, inclusief documentatie en AP-processen.</w:t>
      </w:r>
      <w:r w:rsidR="0A1F68F8" w:rsidRPr="6DFB621C">
        <w:rPr>
          <w:color w:val="595959" w:themeColor="text1" w:themeTint="A6"/>
        </w:rPr>
        <w:t xml:space="preserve"> Leidschendam-Voorburg verwacht een AP omgeving.</w:t>
      </w:r>
    </w:p>
    <w:p w14:paraId="1060BC5C" w14:textId="77777777" w:rsidR="008D061A" w:rsidRDefault="006B0FE3">
      <w:r>
        <w:br w:type="page"/>
      </w:r>
    </w:p>
    <w:p w14:paraId="6A26C84C" w14:textId="77777777" w:rsidR="008D061A" w:rsidRDefault="006B0FE3">
      <w:pPr>
        <w:pStyle w:val="Kop1"/>
        <w:pBdr>
          <w:bottom w:val="single" w:sz="8" w:space="4" w:color="2E75B6"/>
        </w:pBdr>
      </w:pPr>
      <w:r>
        <w:lastRenderedPageBreak/>
        <w:t>1. Compliance en certificering</w:t>
      </w:r>
    </w:p>
    <w:p w14:paraId="6CDEF242" w14:textId="77777777" w:rsidR="008D061A" w:rsidRDefault="006B0FE3">
      <w:pPr>
        <w:spacing w:before="80" w:after="80"/>
        <w:rPr>
          <w:color w:val="595959"/>
        </w:rPr>
      </w:pPr>
      <w:r w:rsidRPr="15C3A216">
        <w:rPr>
          <w:color w:val="595959" w:themeColor="text1" w:themeTint="A6"/>
        </w:rPr>
        <w:t xml:space="preserve">De </w:t>
      </w:r>
      <w:proofErr w:type="spellStart"/>
      <w:r w:rsidRPr="15C3A216">
        <w:rPr>
          <w:color w:val="595959" w:themeColor="text1" w:themeTint="A6"/>
        </w:rPr>
        <w:t>eHRM</w:t>
      </w:r>
      <w:proofErr w:type="spellEnd"/>
      <w:r w:rsidRPr="15C3A216">
        <w:rPr>
          <w:color w:val="595959" w:themeColor="text1" w:themeTint="A6"/>
        </w:rPr>
        <w:t>-oplossing en de bijbehorende SaaS-dienstverlening voldoen aantoonbaar aan geldende wet- en regelgeving en relevante normenkaders voor informatiebeveiliging en privacy, passend binnen de overheidscontext.</w:t>
      </w:r>
    </w:p>
    <w:p w14:paraId="5D6870AF" w14:textId="41A2FDA5" w:rsidR="009E2C98" w:rsidRPr="009E2C98" w:rsidRDefault="009E2C98">
      <w:pPr>
        <w:spacing w:before="100" w:after="100"/>
        <w:rPr>
          <w:b/>
          <w:bCs/>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305"/>
        <w:gridCol w:w="4483"/>
        <w:gridCol w:w="992"/>
        <w:gridCol w:w="2851"/>
      </w:tblGrid>
      <w:tr w:rsidR="009E2C98" w14:paraId="3C352C93"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7912568B" w14:textId="1BF3F479" w:rsidR="009E2C98" w:rsidRDefault="009E2C98">
            <w:r w:rsidRPr="15C3A216">
              <w:rPr>
                <w:b/>
                <w:bCs/>
                <w:color w:val="FFFFFF" w:themeColor="background1"/>
              </w:rPr>
              <w:t>Onderdeel</w:t>
            </w:r>
          </w:p>
        </w:tc>
        <w:tc>
          <w:tcPr>
            <w:tcW w:w="448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F8F0164" w14:textId="4BF8AAE6" w:rsidR="009E2C98" w:rsidRDefault="009E2C98">
            <w:r>
              <w:rPr>
                <w:b/>
                <w:bCs/>
                <w:color w:val="FFFFFF"/>
              </w:rPr>
              <w:t>Omschrijving</w:t>
            </w:r>
          </w:p>
        </w:tc>
        <w:tc>
          <w:tcPr>
            <w:tcW w:w="99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3A564AB3" w14:textId="493D1990" w:rsidR="5D22D4E5" w:rsidRDefault="5D22D4E5" w:rsidP="15C3A216">
            <w:pPr>
              <w:rPr>
                <w:b/>
                <w:bCs/>
                <w:color w:val="FFFFFF" w:themeColor="background1"/>
              </w:rPr>
            </w:pPr>
            <w:proofErr w:type="spellStart"/>
            <w:r w:rsidRPr="15C3A216">
              <w:rPr>
                <w:b/>
                <w:bCs/>
                <w:color w:val="FFFFFF" w:themeColor="background1"/>
              </w:rPr>
              <w:t>Comply</w:t>
            </w:r>
            <w:proofErr w:type="spellEnd"/>
          </w:p>
        </w:tc>
        <w:tc>
          <w:tcPr>
            <w:tcW w:w="285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7843B48" w14:textId="4A88033A" w:rsidR="5D22D4E5" w:rsidRDefault="5D22D4E5" w:rsidP="15C3A216">
            <w:pPr>
              <w:rPr>
                <w:b/>
                <w:bCs/>
                <w:color w:val="FFFFFF" w:themeColor="background1"/>
              </w:rPr>
            </w:pPr>
            <w:proofErr w:type="spellStart"/>
            <w:r w:rsidRPr="15C3A216">
              <w:rPr>
                <w:b/>
                <w:bCs/>
                <w:color w:val="FFFFFF" w:themeColor="background1"/>
              </w:rPr>
              <w:t>Explain</w:t>
            </w:r>
            <w:proofErr w:type="spellEnd"/>
          </w:p>
        </w:tc>
      </w:tr>
      <w:tr w:rsidR="009E2C98" w14:paraId="21664199"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EFBD5AC" w14:textId="77777777" w:rsidR="009E2C98" w:rsidRDefault="009E2C98">
            <w:r>
              <w:rPr>
                <w:color w:val="000000"/>
                <w:sz w:val="18"/>
                <w:szCs w:val="18"/>
              </w:rPr>
              <w:t>1.1 Compliance algemeen</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E411241" w14:textId="2B75E929" w:rsidR="009E2C98" w:rsidRDefault="009E2C98">
            <w:r>
              <w:rPr>
                <w:color w:val="000000"/>
                <w:sz w:val="18"/>
                <w:szCs w:val="18"/>
              </w:rPr>
              <w:t xml:space="preserve">De </w:t>
            </w:r>
            <w:r w:rsidR="00F0448D">
              <w:rPr>
                <w:color w:val="000000"/>
                <w:sz w:val="18"/>
                <w:szCs w:val="18"/>
              </w:rPr>
              <w:t>Leverancier</w:t>
            </w:r>
            <w:r>
              <w:rPr>
                <w:color w:val="000000"/>
                <w:sz w:val="18"/>
                <w:szCs w:val="18"/>
              </w:rPr>
              <w:t xml:space="preserve"> voldoet aantoonbaar aan de AVG, de Baseline Informatiebeveiliging Overheid (BIO</w:t>
            </w:r>
            <w:r w:rsidR="0065248B">
              <w:rPr>
                <w:color w:val="000000"/>
                <w:sz w:val="18"/>
                <w:szCs w:val="18"/>
              </w:rPr>
              <w:t>2</w:t>
            </w:r>
            <w:r>
              <w:rPr>
                <w:color w:val="000000"/>
                <w:sz w:val="18"/>
                <w:szCs w:val="18"/>
              </w:rPr>
              <w:t>), en overige relevante wet- en regelgeving van toepassing op gemeentelijke HR-gegevensverwerking.</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344DD37" w14:textId="34CD1AEE"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238964A" w14:textId="2B054DD0" w:rsidR="15C3A216" w:rsidRDefault="15C3A216" w:rsidP="15C3A216">
            <w:pPr>
              <w:rPr>
                <w:color w:val="000000" w:themeColor="text1"/>
                <w:sz w:val="18"/>
                <w:szCs w:val="18"/>
              </w:rPr>
            </w:pPr>
          </w:p>
        </w:tc>
      </w:tr>
      <w:tr w:rsidR="009E2C98" w14:paraId="50CCE9DA"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AEF5954" w14:textId="77777777" w:rsidR="009E2C98" w:rsidRDefault="009E2C98">
            <w:r w:rsidRPr="0871B202">
              <w:rPr>
                <w:color w:val="000000" w:themeColor="text1"/>
                <w:sz w:val="18"/>
                <w:szCs w:val="18"/>
              </w:rPr>
              <w:t>1.2 GIBIT-voorwaarden</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B42E80B" w14:textId="45BE1C15" w:rsidR="009E2C98" w:rsidRDefault="009E2C98">
            <w:r w:rsidRPr="0871B202">
              <w:rPr>
                <w:color w:val="000000" w:themeColor="text1"/>
                <w:sz w:val="18"/>
                <w:szCs w:val="18"/>
              </w:rPr>
              <w:t xml:space="preserve">De </w:t>
            </w:r>
            <w:r w:rsidR="00F0448D">
              <w:rPr>
                <w:color w:val="000000" w:themeColor="text1"/>
                <w:sz w:val="18"/>
                <w:szCs w:val="18"/>
              </w:rPr>
              <w:t>Leverancier</w:t>
            </w:r>
            <w:r w:rsidRPr="0871B202">
              <w:rPr>
                <w:color w:val="000000" w:themeColor="text1"/>
                <w:sz w:val="18"/>
                <w:szCs w:val="18"/>
              </w:rPr>
              <w:t xml:space="preserve"> voldoet aan de bepalingen die gesteld zijn in de </w:t>
            </w:r>
            <w:r w:rsidR="00883522" w:rsidRPr="0871B202">
              <w:rPr>
                <w:color w:val="000000" w:themeColor="text1"/>
                <w:sz w:val="18"/>
                <w:szCs w:val="18"/>
              </w:rPr>
              <w:t xml:space="preserve">Inkoopvoorwaarden </w:t>
            </w:r>
            <w:r w:rsidRPr="0871B202">
              <w:rPr>
                <w:color w:val="000000" w:themeColor="text1"/>
                <w:sz w:val="18"/>
                <w:szCs w:val="18"/>
              </w:rPr>
              <w:t>GIBIT</w:t>
            </w:r>
            <w:r w:rsidR="00883522" w:rsidRPr="0871B202">
              <w:rPr>
                <w:color w:val="000000" w:themeColor="text1"/>
                <w:sz w:val="18"/>
                <w:szCs w:val="18"/>
              </w:rPr>
              <w:t>2025</w:t>
            </w:r>
            <w:r w:rsidRPr="0871B202">
              <w:rPr>
                <w:color w:val="000000" w:themeColor="text1"/>
                <w:sz w:val="18"/>
                <w:szCs w:val="18"/>
              </w:rPr>
              <w:t xml:space="preserve">. De </w:t>
            </w:r>
            <w:r w:rsidR="00351E47">
              <w:rPr>
                <w:color w:val="000000" w:themeColor="text1"/>
                <w:sz w:val="18"/>
                <w:szCs w:val="18"/>
              </w:rPr>
              <w:t xml:space="preserve">Inkoopvoorwaarden </w:t>
            </w:r>
            <w:r w:rsidRPr="0871B202">
              <w:rPr>
                <w:color w:val="000000" w:themeColor="text1"/>
                <w:sz w:val="18"/>
                <w:szCs w:val="18"/>
              </w:rPr>
              <w:t>GIBIT</w:t>
            </w:r>
            <w:r w:rsidR="00351E47">
              <w:rPr>
                <w:color w:val="000000" w:themeColor="text1"/>
                <w:sz w:val="18"/>
                <w:szCs w:val="18"/>
              </w:rPr>
              <w:t>2025</w:t>
            </w:r>
            <w:r w:rsidRPr="0871B202">
              <w:rPr>
                <w:color w:val="000000" w:themeColor="text1"/>
                <w:sz w:val="18"/>
                <w:szCs w:val="18"/>
              </w:rPr>
              <w:t xml:space="preserve"> zijn van toepassing op de volledige contractuele relatie tussen gemeente</w:t>
            </w:r>
            <w:r w:rsidR="003E5114">
              <w:rPr>
                <w:color w:val="000000" w:themeColor="text1"/>
                <w:sz w:val="18"/>
                <w:szCs w:val="18"/>
              </w:rPr>
              <w:t xml:space="preserve"> en Leverancier</w:t>
            </w:r>
            <w:r w:rsidRPr="0871B202">
              <w:rPr>
                <w:color w:val="000000" w:themeColor="text1"/>
                <w:sz w:val="18"/>
                <w:szCs w:val="18"/>
              </w:rPr>
              <w:t xml:space="preserve">, inclusief </w:t>
            </w:r>
            <w:proofErr w:type="spellStart"/>
            <w:r w:rsidRPr="0871B202">
              <w:rPr>
                <w:color w:val="000000" w:themeColor="text1"/>
                <w:sz w:val="18"/>
                <w:szCs w:val="18"/>
              </w:rPr>
              <w:t>subverwerkers</w:t>
            </w:r>
            <w:proofErr w:type="spellEnd"/>
            <w:r w:rsidRPr="0871B202">
              <w:rPr>
                <w:color w:val="000000" w:themeColor="text1"/>
                <w:sz w:val="18"/>
                <w:szCs w:val="18"/>
              </w:rPr>
              <w:t xml:space="preserve"> en onderaannemers.</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29FC9E0" w14:textId="3B8EE405"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EE1FED7" w14:textId="723F25CC" w:rsidR="15C3A216" w:rsidRDefault="15C3A216" w:rsidP="15C3A216">
            <w:pPr>
              <w:rPr>
                <w:color w:val="000000" w:themeColor="text1"/>
                <w:sz w:val="18"/>
                <w:szCs w:val="18"/>
              </w:rPr>
            </w:pPr>
          </w:p>
        </w:tc>
      </w:tr>
      <w:tr w:rsidR="009E2C98" w14:paraId="6B4AF8B9"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03433C6" w14:textId="01A71F4F" w:rsidR="009E2C98" w:rsidRDefault="009E2C98">
            <w:r w:rsidRPr="15C3A216">
              <w:rPr>
                <w:color w:val="000000" w:themeColor="text1"/>
                <w:sz w:val="18"/>
                <w:szCs w:val="18"/>
              </w:rPr>
              <w:t>1.3 BIO</w:t>
            </w:r>
            <w:r w:rsidR="3DCD7ADB" w:rsidRPr="15C3A216">
              <w:rPr>
                <w:color w:val="000000" w:themeColor="text1"/>
                <w:sz w:val="18"/>
                <w:szCs w:val="18"/>
              </w:rPr>
              <w:t>2</w:t>
            </w:r>
            <w:r w:rsidRPr="15C3A216">
              <w:rPr>
                <w:color w:val="000000" w:themeColor="text1"/>
                <w:sz w:val="18"/>
                <w:szCs w:val="18"/>
              </w:rPr>
              <w:t xml:space="preserve"> </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DB31C21" w14:textId="4BA73A32" w:rsidR="009E2C98" w:rsidRDefault="009E2C98">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w:t>
            </w:r>
            <w:r w:rsidR="00910086">
              <w:rPr>
                <w:color w:val="000000" w:themeColor="text1"/>
                <w:sz w:val="18"/>
                <w:szCs w:val="18"/>
              </w:rPr>
              <w:t>voldoet aan de beveili</w:t>
            </w:r>
            <w:r w:rsidR="00F108B6">
              <w:rPr>
                <w:color w:val="000000" w:themeColor="text1"/>
                <w:sz w:val="18"/>
                <w:szCs w:val="18"/>
              </w:rPr>
              <w:t>gi</w:t>
            </w:r>
            <w:r w:rsidR="00910086">
              <w:rPr>
                <w:color w:val="000000" w:themeColor="text1"/>
                <w:sz w:val="18"/>
                <w:szCs w:val="18"/>
              </w:rPr>
              <w:t>ngs</w:t>
            </w:r>
            <w:r w:rsidR="00FD08DC">
              <w:rPr>
                <w:color w:val="000000" w:themeColor="text1"/>
                <w:sz w:val="18"/>
                <w:szCs w:val="18"/>
              </w:rPr>
              <w:t xml:space="preserve">standaarden zoals gesteld door gemeente Leidschendam-Voorburg, gebaseerd op </w:t>
            </w:r>
            <w:r w:rsidRPr="15C3A216">
              <w:rPr>
                <w:color w:val="000000" w:themeColor="text1"/>
                <w:sz w:val="18"/>
                <w:szCs w:val="18"/>
              </w:rPr>
              <w:t>BIO</w:t>
            </w:r>
            <w:r w:rsidR="597A194D" w:rsidRPr="15C3A216">
              <w:rPr>
                <w:color w:val="000000" w:themeColor="text1"/>
                <w:sz w:val="18"/>
                <w:szCs w:val="18"/>
              </w:rPr>
              <w:t>2</w:t>
            </w:r>
            <w:r w:rsidRPr="15C3A216">
              <w:rPr>
                <w:color w:val="000000" w:themeColor="text1"/>
                <w:sz w:val="18"/>
                <w:szCs w:val="18"/>
              </w:rPr>
              <w:t xml:space="preserve">. Dit geldt voor alle componenten van de </w:t>
            </w:r>
            <w:proofErr w:type="spellStart"/>
            <w:r w:rsidRPr="15C3A216">
              <w:rPr>
                <w:color w:val="000000" w:themeColor="text1"/>
                <w:sz w:val="18"/>
                <w:szCs w:val="18"/>
              </w:rPr>
              <w:t>eHRM</w:t>
            </w:r>
            <w:proofErr w:type="spellEnd"/>
            <w:r w:rsidRPr="15C3A216">
              <w:rPr>
                <w:color w:val="000000" w:themeColor="text1"/>
                <w:sz w:val="18"/>
                <w:szCs w:val="18"/>
              </w:rPr>
              <w:t xml:space="preserve">-dienstverlening: applicatie, hosting, integraties en </w:t>
            </w:r>
            <w:r w:rsidR="004E58E4">
              <w:rPr>
                <w:color w:val="000000" w:themeColor="text1"/>
                <w:sz w:val="18"/>
                <w:szCs w:val="18"/>
              </w:rPr>
              <w:t>Onderhoud</w:t>
            </w:r>
            <w:r w:rsidR="00FE26E2">
              <w:rPr>
                <w:color w:val="000000" w:themeColor="text1"/>
                <w:sz w:val="18"/>
                <w:szCs w:val="18"/>
              </w:rPr>
              <w:t xml:space="preserve"> (in relatie tot Dienstverlening op Afstand</w:t>
            </w:r>
            <w:r w:rsidR="0065248B">
              <w:rPr>
                <w:color w:val="000000" w:themeColor="text1"/>
                <w:sz w:val="18"/>
                <w:szCs w:val="18"/>
              </w:rPr>
              <w:t>)</w:t>
            </w:r>
            <w:r w:rsidRPr="15C3A216">
              <w:rPr>
                <w:color w:val="000000" w:themeColor="text1"/>
                <w:sz w:val="18"/>
                <w:szCs w:val="18"/>
              </w:rPr>
              <w:t xml:space="preserve">. De </w:t>
            </w:r>
            <w:r w:rsidR="00F0448D">
              <w:rPr>
                <w:color w:val="000000" w:themeColor="text1"/>
                <w:sz w:val="18"/>
                <w:szCs w:val="18"/>
              </w:rPr>
              <w:t>Leverancier</w:t>
            </w:r>
            <w:r w:rsidRPr="15C3A216">
              <w:rPr>
                <w:color w:val="000000" w:themeColor="text1"/>
                <w:sz w:val="18"/>
                <w:szCs w:val="18"/>
              </w:rPr>
              <w:t xml:space="preserve"> toont naleving aan via certificering, auditrapportages of een door de gemeente geaccepteerde verklaring</w:t>
            </w:r>
            <w:r w:rsidR="0065248B">
              <w:rPr>
                <w:color w:val="000000" w:themeColor="text1"/>
                <w:sz w:val="18"/>
                <w:szCs w:val="18"/>
              </w:rPr>
              <w:t xml:space="preserve"> als bedoeld in artikel 38.1 van de Inkoopvoorwaarden GIBIT2025</w:t>
            </w:r>
            <w:r w:rsidRPr="15C3A216">
              <w:rPr>
                <w:color w:val="000000" w:themeColor="text1"/>
                <w:sz w:val="18"/>
                <w:szCs w:val="18"/>
              </w:rPr>
              <w:t>.</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012A3DD" w14:textId="73CE5932"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7AC05EB" w14:textId="056AE905" w:rsidR="15C3A216" w:rsidRDefault="15C3A216" w:rsidP="15C3A216">
            <w:pPr>
              <w:rPr>
                <w:color w:val="000000" w:themeColor="text1"/>
                <w:sz w:val="18"/>
                <w:szCs w:val="18"/>
              </w:rPr>
            </w:pPr>
          </w:p>
        </w:tc>
      </w:tr>
      <w:tr w:rsidR="009E2C98" w14:paraId="5B91752C"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34D023" w14:textId="77777777" w:rsidR="009E2C98" w:rsidRDefault="009E2C98">
            <w:r>
              <w:rPr>
                <w:color w:val="000000"/>
                <w:sz w:val="18"/>
                <w:szCs w:val="18"/>
              </w:rPr>
              <w:t>1.4 ISO/IEC 27001</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3219D04" w14:textId="1B7F58EE" w:rsidR="009E2C98" w:rsidRDefault="009E2C98" w:rsidP="15C3A216">
            <w:pPr>
              <w:rPr>
                <w:color w:val="000000" w:themeColor="text1"/>
                <w:sz w:val="18"/>
                <w:szCs w:val="18"/>
              </w:rPr>
            </w:pPr>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beschikt over een ingericht en actief onderhouden informatiebeveiligingsmanagementsysteem (ISMS) conform ISO/IEC 27001, onderbouwd met een geldig certificaat of een onafhankelijke auditrapportage</w:t>
            </w:r>
            <w:r w:rsidR="00804510" w:rsidRPr="15C3A216">
              <w:rPr>
                <w:color w:val="000000" w:themeColor="text1"/>
                <w:sz w:val="18"/>
                <w:szCs w:val="18"/>
              </w:rPr>
              <w:t>, waarbij een actuele Verklaring van Toepasselijkheid wordt gehanteerd die de voor BIO2 en NIS2 relevante maatregelen volledig afdekt.</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689309A" w14:textId="4E40DB02"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044FBB0" w14:textId="28B87F14" w:rsidR="15C3A216" w:rsidRDefault="15C3A216" w:rsidP="15C3A216">
            <w:pPr>
              <w:rPr>
                <w:color w:val="000000" w:themeColor="text1"/>
                <w:sz w:val="18"/>
                <w:szCs w:val="18"/>
              </w:rPr>
            </w:pPr>
          </w:p>
        </w:tc>
      </w:tr>
      <w:tr w:rsidR="009E2C98" w14:paraId="059E7DCE"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6490733" w14:textId="77777777" w:rsidR="009E2C98" w:rsidRDefault="009E2C98">
            <w:r>
              <w:rPr>
                <w:color w:val="000000"/>
                <w:sz w:val="18"/>
                <w:szCs w:val="18"/>
              </w:rPr>
              <w:t>1.5 Cloud- en SaaS-beveiliging</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AA63725" w14:textId="02BF432E" w:rsidR="009E2C98" w:rsidRDefault="009E2C98">
            <w:r>
              <w:rPr>
                <w:color w:val="000000"/>
                <w:sz w:val="18"/>
                <w:szCs w:val="18"/>
              </w:rPr>
              <w:t xml:space="preserve">Voor </w:t>
            </w:r>
            <w:proofErr w:type="spellStart"/>
            <w:r>
              <w:rPr>
                <w:color w:val="000000"/>
                <w:sz w:val="18"/>
                <w:szCs w:val="18"/>
              </w:rPr>
              <w:t>cloud</w:t>
            </w:r>
            <w:proofErr w:type="spellEnd"/>
            <w:r>
              <w:rPr>
                <w:color w:val="000000"/>
                <w:sz w:val="18"/>
                <w:szCs w:val="18"/>
              </w:rPr>
              <w:t xml:space="preserve">- en SaaS-dienstverlening zijn aanvullende beveiligings- en </w:t>
            </w:r>
            <w:proofErr w:type="spellStart"/>
            <w:r>
              <w:rPr>
                <w:color w:val="000000"/>
                <w:sz w:val="18"/>
                <w:szCs w:val="18"/>
              </w:rPr>
              <w:t>privacymaatregelen</w:t>
            </w:r>
            <w:proofErr w:type="spellEnd"/>
            <w:r>
              <w:rPr>
                <w:color w:val="000000"/>
                <w:sz w:val="18"/>
                <w:szCs w:val="18"/>
              </w:rPr>
              <w:t xml:space="preserve"> conform ISO/IEC 27017 en ISO/IEC 27018, of aantoonbaar gelijkwaardige kaders, van toepassing.</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D7662ED" w14:textId="291EC1B5"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76CF201" w14:textId="04672D9C" w:rsidR="15C3A216" w:rsidRDefault="15C3A216" w:rsidP="15C3A216">
            <w:pPr>
              <w:rPr>
                <w:color w:val="000000" w:themeColor="text1"/>
                <w:sz w:val="18"/>
                <w:szCs w:val="18"/>
              </w:rPr>
            </w:pPr>
          </w:p>
        </w:tc>
      </w:tr>
      <w:tr w:rsidR="009E2C98" w14:paraId="7C48CCE5"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C4D08E0" w14:textId="77777777" w:rsidR="009E2C98" w:rsidRDefault="009E2C98">
            <w:r>
              <w:rPr>
                <w:color w:val="000000"/>
                <w:sz w:val="18"/>
                <w:szCs w:val="18"/>
              </w:rPr>
              <w:t>1.6 SOC 2</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25A4654" w14:textId="6F534986" w:rsidR="009E2C98" w:rsidRDefault="009E2C98">
            <w:r>
              <w:rPr>
                <w:color w:val="000000"/>
                <w:sz w:val="18"/>
                <w:szCs w:val="18"/>
              </w:rPr>
              <w:t xml:space="preserve">De </w:t>
            </w:r>
            <w:r w:rsidR="00F0448D">
              <w:rPr>
                <w:color w:val="000000"/>
                <w:sz w:val="18"/>
                <w:szCs w:val="18"/>
              </w:rPr>
              <w:t>Leverancier</w:t>
            </w:r>
            <w:r>
              <w:rPr>
                <w:color w:val="000000"/>
                <w:sz w:val="18"/>
                <w:szCs w:val="18"/>
              </w:rPr>
              <w:t xml:space="preserve"> kan een actuele SOC 2 Type II-rapportage overleggen, of een gelijkwaardig onafhankelijk </w:t>
            </w:r>
            <w:proofErr w:type="spellStart"/>
            <w:r>
              <w:rPr>
                <w:color w:val="000000"/>
                <w:sz w:val="18"/>
                <w:szCs w:val="18"/>
              </w:rPr>
              <w:t>assurancerapport</w:t>
            </w:r>
            <w:proofErr w:type="spellEnd"/>
            <w:r w:rsidR="00741ADA">
              <w:rPr>
                <w:color w:val="000000"/>
                <w:sz w:val="18"/>
                <w:szCs w:val="18"/>
              </w:rPr>
              <w:t xml:space="preserve"> conform artikel 38.1 van de Inkoopvoorwaarden GIBIT2025</w:t>
            </w:r>
            <w:r>
              <w:rPr>
                <w:color w:val="000000"/>
                <w:sz w:val="18"/>
                <w:szCs w:val="18"/>
              </w:rPr>
              <w:t>, dat de beveiliging, vertrouwelijkheid en beschikbaarheid van de dienstverlening aantoonbaar maakt.</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5D0D8F6" w14:textId="1BF9F866"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74539A" w14:textId="2165F1DD" w:rsidR="15C3A216" w:rsidRDefault="15C3A216" w:rsidP="15C3A216">
            <w:pPr>
              <w:rPr>
                <w:color w:val="000000" w:themeColor="text1"/>
                <w:sz w:val="18"/>
                <w:szCs w:val="18"/>
              </w:rPr>
            </w:pPr>
          </w:p>
        </w:tc>
      </w:tr>
      <w:tr w:rsidR="009E2C98" w14:paraId="39DF8C01"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FE958DE" w14:textId="77777777" w:rsidR="009E2C98" w:rsidRDefault="009E2C98">
            <w:r>
              <w:rPr>
                <w:color w:val="000000"/>
                <w:sz w:val="18"/>
                <w:szCs w:val="18"/>
              </w:rPr>
              <w:t xml:space="preserve">1.7 Privacy </w:t>
            </w:r>
            <w:proofErr w:type="spellStart"/>
            <w:r>
              <w:rPr>
                <w:color w:val="000000"/>
                <w:sz w:val="18"/>
                <w:szCs w:val="18"/>
              </w:rPr>
              <w:t>by</w:t>
            </w:r>
            <w:proofErr w:type="spellEnd"/>
            <w:r>
              <w:rPr>
                <w:color w:val="000000"/>
                <w:sz w:val="18"/>
                <w:szCs w:val="18"/>
              </w:rPr>
              <w:t xml:space="preserve"> design &amp; default</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602F0E1" w14:textId="24763B5B" w:rsidR="009E2C98" w:rsidRDefault="009E2C98">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is ingericht volgens de principes van privacy </w:t>
            </w:r>
            <w:proofErr w:type="spellStart"/>
            <w:r>
              <w:rPr>
                <w:color w:val="000000"/>
                <w:sz w:val="18"/>
                <w:szCs w:val="18"/>
              </w:rPr>
              <w:t>by</w:t>
            </w:r>
            <w:proofErr w:type="spellEnd"/>
            <w:r>
              <w:rPr>
                <w:color w:val="000000"/>
                <w:sz w:val="18"/>
                <w:szCs w:val="18"/>
              </w:rPr>
              <w:t xml:space="preserve"> design en privacy </w:t>
            </w:r>
            <w:proofErr w:type="spellStart"/>
            <w:r>
              <w:rPr>
                <w:color w:val="000000"/>
                <w:sz w:val="18"/>
                <w:szCs w:val="18"/>
              </w:rPr>
              <w:t>by</w:t>
            </w:r>
            <w:proofErr w:type="spellEnd"/>
            <w:r>
              <w:rPr>
                <w:color w:val="000000"/>
                <w:sz w:val="18"/>
                <w:szCs w:val="18"/>
              </w:rPr>
              <w:t xml:space="preserve"> default, waaronder dataminimalisatie en doelbinding als uitgangspunt.</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3965E1D" w14:textId="5FBB2B02"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AA8856F" w14:textId="679CA4E4" w:rsidR="15C3A216" w:rsidRDefault="15C3A216" w:rsidP="15C3A216">
            <w:pPr>
              <w:rPr>
                <w:color w:val="000000" w:themeColor="text1"/>
                <w:sz w:val="18"/>
                <w:szCs w:val="18"/>
              </w:rPr>
            </w:pPr>
          </w:p>
        </w:tc>
      </w:tr>
      <w:tr w:rsidR="009E2C98" w14:paraId="0D9FA284"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00AD8E8" w14:textId="77777777" w:rsidR="009E2C98" w:rsidRDefault="009E2C98">
            <w:r>
              <w:rPr>
                <w:color w:val="000000"/>
                <w:sz w:val="18"/>
                <w:szCs w:val="18"/>
              </w:rPr>
              <w:t>1.8 Verwerkersovereenkomst</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B300E41" w14:textId="132B003E" w:rsidR="009E2C98" w:rsidRDefault="009E2C98" w:rsidP="15C3A216">
            <w:pPr>
              <w:rPr>
                <w:color w:val="000000" w:themeColor="text1"/>
                <w:sz w:val="18"/>
                <w:szCs w:val="18"/>
              </w:rPr>
            </w:pPr>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sluit een verwerkersovereenkomst</w:t>
            </w:r>
            <w:r w:rsidR="4109DBD8" w:rsidRPr="15C3A216">
              <w:rPr>
                <w:color w:val="000000" w:themeColor="text1"/>
                <w:sz w:val="18"/>
                <w:szCs w:val="18"/>
              </w:rPr>
              <w:t xml:space="preserve"> met de gemeente conform</w:t>
            </w:r>
            <w:r w:rsidRPr="15C3A216">
              <w:rPr>
                <w:color w:val="000000" w:themeColor="text1"/>
                <w:sz w:val="18"/>
                <w:szCs w:val="18"/>
              </w:rPr>
              <w:t xml:space="preserve"> artikel 28</w:t>
            </w:r>
            <w:r w:rsidR="68383080" w:rsidRPr="15C3A216">
              <w:rPr>
                <w:color w:val="000000" w:themeColor="text1"/>
                <w:sz w:val="18"/>
                <w:szCs w:val="18"/>
              </w:rPr>
              <w:t xml:space="preserve"> van de AVG, waarbij het model van de </w:t>
            </w:r>
            <w:r w:rsidR="0082728B">
              <w:rPr>
                <w:color w:val="000000" w:themeColor="text1"/>
                <w:sz w:val="18"/>
                <w:szCs w:val="18"/>
              </w:rPr>
              <w:t>Informatiebeveili</w:t>
            </w:r>
            <w:r w:rsidR="002338FD">
              <w:rPr>
                <w:color w:val="000000" w:themeColor="text1"/>
                <w:sz w:val="18"/>
                <w:szCs w:val="18"/>
              </w:rPr>
              <w:t>gingsdienst</w:t>
            </w:r>
            <w:r w:rsidR="00C62CCF">
              <w:rPr>
                <w:color w:val="000000" w:themeColor="text1"/>
                <w:sz w:val="18"/>
                <w:szCs w:val="18"/>
              </w:rPr>
              <w:t xml:space="preserve"> (IBD)</w:t>
            </w:r>
            <w:r w:rsidR="68383080" w:rsidRPr="15C3A216">
              <w:rPr>
                <w:color w:val="000000" w:themeColor="text1"/>
                <w:sz w:val="18"/>
                <w:szCs w:val="18"/>
              </w:rPr>
              <w:t xml:space="preserve"> wordt gehanteerd</w:t>
            </w:r>
            <w:r w:rsidRPr="15C3A216">
              <w:rPr>
                <w:color w:val="000000" w:themeColor="text1"/>
                <w:sz w:val="18"/>
                <w:szCs w:val="18"/>
              </w:rPr>
              <w:t>.</w:t>
            </w:r>
            <w:r w:rsidR="0393E55E" w:rsidRPr="15C3A216">
              <w:rPr>
                <w:color w:val="000000" w:themeColor="text1"/>
                <w:sz w:val="18"/>
                <w:szCs w:val="18"/>
              </w:rPr>
              <w:t xml:space="preserve"> Een concept van deze verwerkersovereenkomst </w:t>
            </w:r>
            <w:r w:rsidR="00D96D7A">
              <w:rPr>
                <w:color w:val="000000" w:themeColor="text1"/>
                <w:sz w:val="18"/>
                <w:szCs w:val="18"/>
              </w:rPr>
              <w:t xml:space="preserve">is </w:t>
            </w:r>
            <w:r w:rsidR="009B3DD2">
              <w:rPr>
                <w:color w:val="000000" w:themeColor="text1"/>
                <w:sz w:val="18"/>
                <w:szCs w:val="18"/>
              </w:rPr>
              <w:t xml:space="preserve">als </w:t>
            </w:r>
            <w:r w:rsidR="00D96D7A">
              <w:rPr>
                <w:color w:val="000000" w:themeColor="text1"/>
                <w:sz w:val="18"/>
                <w:szCs w:val="18"/>
              </w:rPr>
              <w:t xml:space="preserve">bijlage </w:t>
            </w:r>
            <w:r w:rsidR="00A25864">
              <w:rPr>
                <w:color w:val="000000" w:themeColor="text1"/>
                <w:sz w:val="18"/>
                <w:szCs w:val="18"/>
              </w:rPr>
              <w:t>6.7.2 bij het Beschrijvend Document gevoegd</w:t>
            </w:r>
            <w:r w:rsidR="0393E55E" w:rsidRPr="15C3A216">
              <w:rPr>
                <w:color w:val="000000" w:themeColor="text1"/>
                <w:sz w:val="18"/>
                <w:szCs w:val="18"/>
              </w:rPr>
              <w:t>.</w:t>
            </w:r>
            <w:r w:rsidRPr="15C3A216">
              <w:rPr>
                <w:color w:val="000000" w:themeColor="text1"/>
                <w:sz w:val="18"/>
                <w:szCs w:val="18"/>
              </w:rPr>
              <w:t xml:space="preserve"> </w:t>
            </w:r>
            <w:proofErr w:type="spellStart"/>
            <w:r w:rsidRPr="15C3A216">
              <w:rPr>
                <w:color w:val="000000" w:themeColor="text1"/>
                <w:sz w:val="18"/>
                <w:szCs w:val="18"/>
              </w:rPr>
              <w:t>Subverwerkers</w:t>
            </w:r>
            <w:proofErr w:type="spellEnd"/>
            <w:r w:rsidRPr="15C3A216">
              <w:rPr>
                <w:color w:val="000000" w:themeColor="text1"/>
                <w:sz w:val="18"/>
                <w:szCs w:val="18"/>
              </w:rPr>
              <w:t xml:space="preserve"> zijn toegestaan met voorafgaande schriftelijke toestemming</w:t>
            </w:r>
            <w:r w:rsidR="76DC49AE" w:rsidRPr="15C3A216">
              <w:rPr>
                <w:color w:val="000000" w:themeColor="text1"/>
                <w:sz w:val="18"/>
                <w:szCs w:val="18"/>
              </w:rPr>
              <w:t xml:space="preserve"> van de gemeente</w:t>
            </w:r>
            <w:r w:rsidRPr="15C3A216">
              <w:rPr>
                <w:color w:val="000000" w:themeColor="text1"/>
                <w:sz w:val="18"/>
                <w:szCs w:val="18"/>
              </w:rPr>
              <w:t xml:space="preserve">; de </w:t>
            </w:r>
            <w:r w:rsidR="00F0448D">
              <w:rPr>
                <w:color w:val="000000" w:themeColor="text1"/>
                <w:sz w:val="18"/>
                <w:szCs w:val="18"/>
              </w:rPr>
              <w:t>Leverancier</w:t>
            </w:r>
            <w:r w:rsidRPr="15C3A216">
              <w:rPr>
                <w:color w:val="000000" w:themeColor="text1"/>
                <w:sz w:val="18"/>
                <w:szCs w:val="18"/>
              </w:rPr>
              <w:t xml:space="preserve"> </w:t>
            </w:r>
            <w:r w:rsidR="3D8F99B1" w:rsidRPr="15C3A216">
              <w:rPr>
                <w:color w:val="000000" w:themeColor="text1"/>
                <w:sz w:val="18"/>
                <w:szCs w:val="18"/>
              </w:rPr>
              <w:t xml:space="preserve">blijft volledig </w:t>
            </w:r>
            <w:r w:rsidRPr="15C3A216">
              <w:rPr>
                <w:color w:val="000000" w:themeColor="text1"/>
                <w:sz w:val="18"/>
                <w:szCs w:val="18"/>
              </w:rPr>
              <w:t xml:space="preserve">verantwoordelijk voor naleving door </w:t>
            </w:r>
            <w:proofErr w:type="spellStart"/>
            <w:r w:rsidRPr="15C3A216">
              <w:rPr>
                <w:color w:val="000000" w:themeColor="text1"/>
                <w:sz w:val="18"/>
                <w:szCs w:val="18"/>
              </w:rPr>
              <w:t>subverwerkers</w:t>
            </w:r>
            <w:proofErr w:type="spellEnd"/>
            <w:r w:rsidRPr="15C3A216">
              <w:rPr>
                <w:color w:val="000000" w:themeColor="text1"/>
                <w:sz w:val="18"/>
                <w:szCs w:val="18"/>
              </w:rPr>
              <w:t xml:space="preserve"> van dezelfde AVG-verplichtingen. Nieuwe </w:t>
            </w:r>
            <w:proofErr w:type="spellStart"/>
            <w:r w:rsidRPr="15C3A216">
              <w:rPr>
                <w:color w:val="000000" w:themeColor="text1"/>
                <w:sz w:val="18"/>
                <w:szCs w:val="18"/>
              </w:rPr>
              <w:t>subverwerkers</w:t>
            </w:r>
            <w:proofErr w:type="spellEnd"/>
            <w:r w:rsidRPr="15C3A216">
              <w:rPr>
                <w:color w:val="000000" w:themeColor="text1"/>
                <w:sz w:val="18"/>
                <w:szCs w:val="18"/>
              </w:rPr>
              <w:t xml:space="preserve"> worden </w:t>
            </w:r>
            <w:r w:rsidR="0856AD62" w:rsidRPr="15C3A216">
              <w:rPr>
                <w:color w:val="000000" w:themeColor="text1"/>
                <w:sz w:val="18"/>
                <w:szCs w:val="18"/>
              </w:rPr>
              <w:t xml:space="preserve">door de </w:t>
            </w:r>
            <w:r w:rsidR="00F0448D">
              <w:rPr>
                <w:color w:val="000000" w:themeColor="text1"/>
                <w:sz w:val="18"/>
                <w:szCs w:val="18"/>
              </w:rPr>
              <w:t>Leverancier</w:t>
            </w:r>
            <w:r w:rsidR="0856AD62" w:rsidRPr="15C3A216">
              <w:rPr>
                <w:color w:val="000000" w:themeColor="text1"/>
                <w:sz w:val="18"/>
                <w:szCs w:val="18"/>
              </w:rPr>
              <w:t xml:space="preserve"> </w:t>
            </w:r>
            <w:r w:rsidRPr="15C3A216">
              <w:rPr>
                <w:color w:val="000000" w:themeColor="text1"/>
                <w:sz w:val="18"/>
                <w:szCs w:val="18"/>
              </w:rPr>
              <w:t>vooraf gemeld.</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C10F232" w14:textId="2A6DD048"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38F33DC" w14:textId="3848CFBC" w:rsidR="15C3A216" w:rsidRDefault="15C3A216" w:rsidP="15C3A216">
            <w:pPr>
              <w:rPr>
                <w:color w:val="000000" w:themeColor="text1"/>
                <w:sz w:val="18"/>
                <w:szCs w:val="18"/>
              </w:rPr>
            </w:pPr>
          </w:p>
        </w:tc>
      </w:tr>
      <w:tr w:rsidR="009E2C98" w14:paraId="5EE48143"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02A5FB2" w14:textId="77777777" w:rsidR="009E2C98" w:rsidRDefault="009E2C98">
            <w:r>
              <w:rPr>
                <w:color w:val="000000"/>
                <w:sz w:val="18"/>
                <w:szCs w:val="18"/>
              </w:rPr>
              <w:t>1.9 Auditrecht en TPM</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4A5FCEB" w14:textId="015319BF" w:rsidR="009E2C98" w:rsidRDefault="009E2C98">
            <w:r>
              <w:rPr>
                <w:color w:val="000000"/>
                <w:sz w:val="18"/>
                <w:szCs w:val="18"/>
              </w:rPr>
              <w:t xml:space="preserve">De gemeente behoudt het recht om audits (laten) uitvoeren op de </w:t>
            </w:r>
            <w:proofErr w:type="spellStart"/>
            <w:r>
              <w:rPr>
                <w:color w:val="000000"/>
                <w:sz w:val="18"/>
                <w:szCs w:val="18"/>
              </w:rPr>
              <w:t>eHRM</w:t>
            </w:r>
            <w:proofErr w:type="spellEnd"/>
            <w:r>
              <w:rPr>
                <w:color w:val="000000"/>
                <w:sz w:val="18"/>
                <w:szCs w:val="18"/>
              </w:rPr>
              <w:t xml:space="preserve">-omgeving. De </w:t>
            </w:r>
            <w:r w:rsidR="00F0448D">
              <w:rPr>
                <w:color w:val="000000"/>
                <w:sz w:val="18"/>
                <w:szCs w:val="18"/>
              </w:rPr>
              <w:t>Leverancier</w:t>
            </w:r>
            <w:r>
              <w:rPr>
                <w:color w:val="000000"/>
                <w:sz w:val="18"/>
                <w:szCs w:val="18"/>
              </w:rPr>
              <w:t xml:space="preserve"> verleent medewerking en kan desgevraagd een </w:t>
            </w:r>
            <w:proofErr w:type="spellStart"/>
            <w:r>
              <w:rPr>
                <w:color w:val="000000"/>
                <w:sz w:val="18"/>
                <w:szCs w:val="18"/>
              </w:rPr>
              <w:t>Third</w:t>
            </w:r>
            <w:proofErr w:type="spellEnd"/>
            <w:r>
              <w:rPr>
                <w:color w:val="000000"/>
                <w:sz w:val="18"/>
                <w:szCs w:val="18"/>
              </w:rPr>
              <w:t xml:space="preserve"> Party Memorandum (TPM) overleggen, naast auditrapportages, verklaringen en exports die noodzakelijk zijn voor toezicht en verantwoording.</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BCAFBE3" w14:textId="51DC2ADA"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A84AB3D" w14:textId="0AF302C4" w:rsidR="15C3A216" w:rsidRDefault="15C3A216" w:rsidP="15C3A216">
            <w:pPr>
              <w:rPr>
                <w:color w:val="000000" w:themeColor="text1"/>
                <w:sz w:val="18"/>
                <w:szCs w:val="18"/>
              </w:rPr>
            </w:pPr>
          </w:p>
        </w:tc>
      </w:tr>
      <w:tr w:rsidR="009E2C98" w14:paraId="18C7A207"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F3FC286" w14:textId="77777777" w:rsidR="009E2C98" w:rsidRDefault="009E2C98">
            <w:r>
              <w:rPr>
                <w:color w:val="000000"/>
                <w:sz w:val="18"/>
                <w:szCs w:val="18"/>
              </w:rPr>
              <w:t>1.10 NEN 2082</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C16910E" w14:textId="3A3C527E" w:rsidR="009E2C98" w:rsidRDefault="009E2C98">
            <w:r>
              <w:rPr>
                <w:color w:val="000000"/>
                <w:sz w:val="18"/>
                <w:szCs w:val="18"/>
              </w:rPr>
              <w:t xml:space="preserve">Het </w:t>
            </w:r>
            <w:proofErr w:type="spellStart"/>
            <w:r>
              <w:rPr>
                <w:color w:val="000000"/>
                <w:sz w:val="18"/>
                <w:szCs w:val="18"/>
              </w:rPr>
              <w:t>eHRM</w:t>
            </w:r>
            <w:proofErr w:type="spellEnd"/>
            <w:r>
              <w:rPr>
                <w:color w:val="000000"/>
                <w:sz w:val="18"/>
                <w:szCs w:val="18"/>
              </w:rPr>
              <w:t>-systeem is gecertificeerd volgens NEN 2082 (vervangende bewaring) of aantoonbaar gelijkwaardig, in lijn met de Archiefwet en de VNG Selectielijst Gemeenten.</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77CD9A3" w14:textId="0664DF17"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3A18777" w14:textId="117E0E41" w:rsidR="15C3A216" w:rsidRDefault="15C3A216" w:rsidP="15C3A216">
            <w:pPr>
              <w:rPr>
                <w:color w:val="000000" w:themeColor="text1"/>
                <w:sz w:val="18"/>
                <w:szCs w:val="18"/>
              </w:rPr>
            </w:pPr>
          </w:p>
        </w:tc>
      </w:tr>
      <w:tr w:rsidR="009E2C98" w14:paraId="0FB448E9"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D9F9526" w14:textId="66663C89" w:rsidR="009E2C98" w:rsidRDefault="009E2C98"/>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E29ABE5" w14:textId="543EA9AF" w:rsidR="009E2C98" w:rsidRDefault="009E2C98"/>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7B15124" w14:textId="66CF2C6D"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64E465D" w14:textId="5E6A2FB6" w:rsidR="15C3A216" w:rsidRDefault="15C3A216" w:rsidP="15C3A216">
            <w:pPr>
              <w:rPr>
                <w:color w:val="000000" w:themeColor="text1"/>
                <w:sz w:val="18"/>
                <w:szCs w:val="18"/>
              </w:rPr>
            </w:pPr>
          </w:p>
        </w:tc>
      </w:tr>
      <w:tr w:rsidR="009E2C98" w14:paraId="31A83AB7"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25DC885" w14:textId="77777777" w:rsidR="009E2C98" w:rsidRDefault="009E2C98">
            <w:r>
              <w:rPr>
                <w:color w:val="000000"/>
                <w:sz w:val="18"/>
                <w:szCs w:val="18"/>
              </w:rPr>
              <w:t>1.12 VOG-verplichting</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2E260CC" w14:textId="0C6238FF" w:rsidR="009E2C98" w:rsidRDefault="009E2C98">
            <w:r>
              <w:rPr>
                <w:color w:val="000000"/>
                <w:sz w:val="18"/>
                <w:szCs w:val="18"/>
              </w:rPr>
              <w:t xml:space="preserve">Medewerkers van de </w:t>
            </w:r>
            <w:r w:rsidR="00F0448D">
              <w:rPr>
                <w:color w:val="000000"/>
                <w:sz w:val="18"/>
                <w:szCs w:val="18"/>
              </w:rPr>
              <w:t>Leverancier</w:t>
            </w:r>
            <w:r>
              <w:rPr>
                <w:color w:val="000000"/>
                <w:sz w:val="18"/>
                <w:szCs w:val="18"/>
              </w:rPr>
              <w:t xml:space="preserve"> en eventuele </w:t>
            </w:r>
            <w:proofErr w:type="spellStart"/>
            <w:r>
              <w:rPr>
                <w:color w:val="000000"/>
                <w:sz w:val="18"/>
                <w:szCs w:val="18"/>
              </w:rPr>
              <w:t>subverwerkers</w:t>
            </w:r>
            <w:proofErr w:type="spellEnd"/>
            <w:r>
              <w:rPr>
                <w:color w:val="000000"/>
                <w:sz w:val="18"/>
                <w:szCs w:val="18"/>
              </w:rPr>
              <w:t xml:space="preserve"> die toegang hebben tot gemeentelijke systemen, gegevens of locaties, beschikken over een geldige en relevante Verklaring Omtrent het Gedrag (VOG). De </w:t>
            </w:r>
            <w:r w:rsidR="00F0448D">
              <w:rPr>
                <w:color w:val="000000"/>
                <w:sz w:val="18"/>
                <w:szCs w:val="18"/>
              </w:rPr>
              <w:t>Leverancier</w:t>
            </w:r>
            <w:r>
              <w:rPr>
                <w:color w:val="000000"/>
                <w:sz w:val="18"/>
                <w:szCs w:val="18"/>
              </w:rPr>
              <w:t xml:space="preserve"> bewaart en overlegt de VOG-registratie desgevraagd aan de gemeente.</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9FB8DD2" w14:textId="34E83ED8"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EC1DEE8" w14:textId="09C89B89" w:rsidR="15C3A216" w:rsidRDefault="15C3A216" w:rsidP="15C3A216">
            <w:pPr>
              <w:rPr>
                <w:color w:val="000000" w:themeColor="text1"/>
                <w:sz w:val="18"/>
                <w:szCs w:val="18"/>
              </w:rPr>
            </w:pPr>
          </w:p>
        </w:tc>
      </w:tr>
      <w:tr w:rsidR="009E2C98" w14:paraId="47923F73"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CA79638" w14:textId="04A78350" w:rsidR="009E2C98" w:rsidRDefault="009E2C98">
            <w:r w:rsidRPr="15C3A216">
              <w:rPr>
                <w:color w:val="000000" w:themeColor="text1"/>
                <w:sz w:val="18"/>
                <w:szCs w:val="18"/>
              </w:rPr>
              <w:t>1.1</w:t>
            </w:r>
            <w:r w:rsidR="7A1DA02E" w:rsidRPr="15C3A216">
              <w:rPr>
                <w:color w:val="000000" w:themeColor="text1"/>
                <w:sz w:val="18"/>
                <w:szCs w:val="18"/>
              </w:rPr>
              <w:t>3</w:t>
            </w:r>
            <w:r w:rsidRPr="15C3A216">
              <w:rPr>
                <w:color w:val="000000" w:themeColor="text1"/>
                <w:sz w:val="18"/>
                <w:szCs w:val="18"/>
              </w:rPr>
              <w:t xml:space="preserve"> Beveiligingsniveau bij wijzigingen</w:t>
            </w:r>
          </w:p>
        </w:tc>
        <w:tc>
          <w:tcPr>
            <w:tcW w:w="44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43A9C7D" w14:textId="0DE4F9AE" w:rsidR="009E2C98" w:rsidRDefault="009E2C98">
            <w:r>
              <w:rPr>
                <w:color w:val="000000"/>
                <w:sz w:val="18"/>
                <w:szCs w:val="18"/>
              </w:rPr>
              <w:t xml:space="preserve">Bij het toevoegen, aanpassen of verwijderen van functionaliteit blijft het beveiligingsniveau van de </w:t>
            </w:r>
            <w:proofErr w:type="spellStart"/>
            <w:r>
              <w:rPr>
                <w:color w:val="000000"/>
                <w:sz w:val="18"/>
                <w:szCs w:val="18"/>
              </w:rPr>
              <w:t>eHRM</w:t>
            </w:r>
            <w:proofErr w:type="spellEnd"/>
            <w:r>
              <w:rPr>
                <w:color w:val="000000"/>
                <w:sz w:val="18"/>
                <w:szCs w:val="18"/>
              </w:rPr>
              <w:t xml:space="preserve">-oplossing minimaal gelijk aan het niveau dat gold vóór de wijziging. De </w:t>
            </w:r>
            <w:r w:rsidR="00F0448D">
              <w:rPr>
                <w:color w:val="000000"/>
                <w:sz w:val="18"/>
                <w:szCs w:val="18"/>
              </w:rPr>
              <w:t>Leverancier</w:t>
            </w:r>
            <w:r>
              <w:rPr>
                <w:color w:val="000000"/>
                <w:sz w:val="18"/>
                <w:szCs w:val="18"/>
              </w:rPr>
              <w:t xml:space="preserve"> toetst elke functionele release op beveiligingsimpact en documenteert de uitkomst in de </w:t>
            </w:r>
            <w:proofErr w:type="spellStart"/>
            <w:r>
              <w:rPr>
                <w:color w:val="000000"/>
                <w:sz w:val="18"/>
                <w:szCs w:val="18"/>
              </w:rPr>
              <w:t>releasenote</w:t>
            </w:r>
            <w:proofErr w:type="spellEnd"/>
            <w:r>
              <w:rPr>
                <w:color w:val="000000"/>
                <w:sz w:val="18"/>
                <w:szCs w:val="18"/>
              </w:rPr>
              <w:t>.</w:t>
            </w:r>
          </w:p>
        </w:tc>
        <w:tc>
          <w:tcPr>
            <w:tcW w:w="99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21855E9" w14:textId="4CBFB7DD"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A6F0AC8" w14:textId="3505C154" w:rsidR="15C3A216" w:rsidRDefault="15C3A216" w:rsidP="15C3A216">
            <w:pPr>
              <w:rPr>
                <w:color w:val="000000" w:themeColor="text1"/>
                <w:sz w:val="18"/>
                <w:szCs w:val="18"/>
              </w:rPr>
            </w:pPr>
          </w:p>
        </w:tc>
      </w:tr>
      <w:tr w:rsidR="009E2C98" w14:paraId="779AFCFB" w14:textId="77777777" w:rsidTr="15C3A216">
        <w:trPr>
          <w:trHeight w:val="300"/>
        </w:trPr>
        <w:tc>
          <w:tcPr>
            <w:tcW w:w="130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0990906" w14:textId="0C04CC2F" w:rsidR="009E2C98" w:rsidRDefault="009E2C98">
            <w:r w:rsidRPr="15C3A216">
              <w:rPr>
                <w:color w:val="000000" w:themeColor="text1"/>
                <w:sz w:val="18"/>
                <w:szCs w:val="18"/>
              </w:rPr>
              <w:t>1.1</w:t>
            </w:r>
            <w:r w:rsidR="61E015E1" w:rsidRPr="15C3A216">
              <w:rPr>
                <w:color w:val="000000" w:themeColor="text1"/>
                <w:sz w:val="18"/>
                <w:szCs w:val="18"/>
              </w:rPr>
              <w:t>4</w:t>
            </w:r>
            <w:r w:rsidRPr="15C3A216">
              <w:rPr>
                <w:color w:val="000000" w:themeColor="text1"/>
                <w:sz w:val="18"/>
                <w:szCs w:val="18"/>
              </w:rPr>
              <w:t xml:space="preserve"> Uitzonderingsproces (RIA)</w:t>
            </w:r>
          </w:p>
        </w:tc>
        <w:tc>
          <w:tcPr>
            <w:tcW w:w="44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9FC1AC0" w14:textId="14EA1376" w:rsidR="009E2C98" w:rsidRDefault="009E2C98">
            <w:r>
              <w:rPr>
                <w:color w:val="000000"/>
                <w:sz w:val="18"/>
                <w:szCs w:val="18"/>
              </w:rPr>
              <w:t xml:space="preserve">Als de </w:t>
            </w:r>
            <w:r w:rsidR="00F0448D">
              <w:rPr>
                <w:color w:val="000000"/>
                <w:sz w:val="18"/>
                <w:szCs w:val="18"/>
              </w:rPr>
              <w:t>Leverancier</w:t>
            </w:r>
            <w:r>
              <w:rPr>
                <w:color w:val="000000"/>
                <w:sz w:val="18"/>
                <w:szCs w:val="18"/>
              </w:rPr>
              <w:t xml:space="preserve"> niet kan voldoen aan een of meerdere eisen uit deze aansluitvoorwaarden, de gemeentelijke beveiligingsarchitectuur of geldende wet- en regelgeving, dient hiervoor een Risico- en Impact Analyse (RIA) te worden opgesteld. Op basis van de RIA vraagt de </w:t>
            </w:r>
            <w:r w:rsidR="00F0448D">
              <w:rPr>
                <w:color w:val="000000"/>
                <w:sz w:val="18"/>
                <w:szCs w:val="18"/>
              </w:rPr>
              <w:t>Leverancier</w:t>
            </w:r>
            <w:r>
              <w:rPr>
                <w:color w:val="000000"/>
                <w:sz w:val="18"/>
                <w:szCs w:val="18"/>
              </w:rPr>
              <w:t xml:space="preserve"> formeel toestemming tot uitzondering aan bij de gemeente. De gemeente beoordeelt en besluit over de uitzondering. Uitzonderingen zonder expliciete schriftelijke goedkeuring van de gemeente zijn niet toegestaan.</w:t>
            </w:r>
          </w:p>
        </w:tc>
        <w:tc>
          <w:tcPr>
            <w:tcW w:w="99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6E3F587" w14:textId="71FD797E" w:rsidR="15C3A216" w:rsidRDefault="15C3A216" w:rsidP="15C3A216">
            <w:pPr>
              <w:rPr>
                <w:color w:val="000000" w:themeColor="text1"/>
                <w:sz w:val="18"/>
                <w:szCs w:val="18"/>
              </w:rPr>
            </w:pPr>
          </w:p>
        </w:tc>
        <w:tc>
          <w:tcPr>
            <w:tcW w:w="285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A0CD722" w14:textId="3911B403" w:rsidR="15C3A216" w:rsidRDefault="15C3A216" w:rsidP="15C3A216">
            <w:pPr>
              <w:rPr>
                <w:color w:val="000000" w:themeColor="text1"/>
                <w:sz w:val="18"/>
                <w:szCs w:val="18"/>
              </w:rPr>
            </w:pPr>
          </w:p>
        </w:tc>
      </w:tr>
    </w:tbl>
    <w:p w14:paraId="0FE82318" w14:textId="77777777" w:rsidR="008D061A" w:rsidRDefault="008D061A">
      <w:pPr>
        <w:spacing w:before="100" w:after="100"/>
      </w:pPr>
    </w:p>
    <w:p w14:paraId="57971793" w14:textId="77777777" w:rsidR="008D061A" w:rsidRDefault="006B0FE3">
      <w:r>
        <w:br w:type="page"/>
      </w:r>
    </w:p>
    <w:p w14:paraId="5A7043A8" w14:textId="77777777" w:rsidR="008D061A" w:rsidRDefault="006B0FE3">
      <w:pPr>
        <w:pStyle w:val="Kop1"/>
        <w:pBdr>
          <w:bottom w:val="single" w:sz="8" w:space="4" w:color="2E75B6"/>
        </w:pBdr>
      </w:pPr>
      <w:r>
        <w:t>2. Informatiebeveiliging, toegangsbeheer en privacy</w:t>
      </w:r>
    </w:p>
    <w:p w14:paraId="1FE07B65" w14:textId="61FDD570" w:rsidR="008D061A" w:rsidRDefault="006B0FE3">
      <w:pPr>
        <w:spacing w:before="80" w:after="80"/>
      </w:pPr>
      <w:r>
        <w:rPr>
          <w:color w:val="595959"/>
        </w:rPr>
        <w:t xml:space="preserve">Salaris- en persoonsgegevens zijn minimaal als vertrouwelijk geclassificeerd. De </w:t>
      </w:r>
      <w:r w:rsidR="00F0448D">
        <w:rPr>
          <w:color w:val="595959"/>
        </w:rPr>
        <w:t>Leverancier</w:t>
      </w:r>
      <w:r>
        <w:rPr>
          <w:color w:val="595959"/>
        </w:rPr>
        <w:t xml:space="preserve"> richt aantoonbaar passende technische en organisatorische maatregelen in, </w:t>
      </w:r>
      <w:r w:rsidR="00FB74BF">
        <w:rPr>
          <w:color w:val="595959"/>
        </w:rPr>
        <w:t>volgens</w:t>
      </w:r>
      <w:r>
        <w:rPr>
          <w:color w:val="595959"/>
        </w:rPr>
        <w:t xml:space="preserve"> het gemeentelijk beveiligingsbeleid en de BIO.</w:t>
      </w:r>
    </w:p>
    <w:p w14:paraId="01EA92BC" w14:textId="77777777" w:rsidR="008D061A" w:rsidRDefault="008D061A">
      <w:pPr>
        <w:spacing w:before="100" w:after="10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91"/>
        <w:gridCol w:w="4422"/>
        <w:gridCol w:w="985"/>
        <w:gridCol w:w="2731"/>
      </w:tblGrid>
      <w:tr w:rsidR="008D061A" w14:paraId="33313925"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1F0BDCE3" w14:textId="40A8E243" w:rsidR="008D061A" w:rsidRDefault="006B0FE3">
            <w:r w:rsidRPr="15C3A216">
              <w:rPr>
                <w:b/>
                <w:bCs/>
                <w:color w:val="FFFFFF" w:themeColor="background1"/>
              </w:rPr>
              <w:t>Onderdeel</w:t>
            </w:r>
          </w:p>
        </w:tc>
        <w:tc>
          <w:tcPr>
            <w:tcW w:w="442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525B8DA" w14:textId="77777777" w:rsidR="008D061A" w:rsidRDefault="006B0FE3">
            <w:r>
              <w:rPr>
                <w:b/>
                <w:bCs/>
                <w:color w:val="FFFFFF"/>
              </w:rPr>
              <w:t>Omschrijving</w:t>
            </w:r>
          </w:p>
        </w:tc>
        <w:tc>
          <w:tcPr>
            <w:tcW w:w="98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5D4C06FF" w14:textId="2FE1DC60" w:rsidR="0D3A38EB" w:rsidRDefault="0D3A38EB" w:rsidP="15C3A216">
            <w:pPr>
              <w:rPr>
                <w:b/>
                <w:bCs/>
                <w:color w:val="FFFFFF" w:themeColor="background1"/>
              </w:rPr>
            </w:pPr>
            <w:proofErr w:type="spellStart"/>
            <w:r w:rsidRPr="15C3A216">
              <w:rPr>
                <w:b/>
                <w:bCs/>
                <w:color w:val="FFFFFF" w:themeColor="background1"/>
              </w:rPr>
              <w:t>Comply</w:t>
            </w:r>
            <w:proofErr w:type="spellEnd"/>
          </w:p>
        </w:tc>
        <w:tc>
          <w:tcPr>
            <w:tcW w:w="273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8993A9C" w14:textId="01B6AF40" w:rsidR="0D3A38EB" w:rsidRDefault="0D3A38EB" w:rsidP="15C3A216">
            <w:pPr>
              <w:rPr>
                <w:b/>
                <w:bCs/>
                <w:color w:val="FFFFFF" w:themeColor="background1"/>
              </w:rPr>
            </w:pPr>
            <w:proofErr w:type="spellStart"/>
            <w:r w:rsidRPr="15C3A216">
              <w:rPr>
                <w:b/>
                <w:bCs/>
                <w:color w:val="FFFFFF" w:themeColor="background1"/>
              </w:rPr>
              <w:t>Explain</w:t>
            </w:r>
            <w:proofErr w:type="spellEnd"/>
          </w:p>
        </w:tc>
      </w:tr>
      <w:tr w:rsidR="008D061A" w14:paraId="557403A7"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26A11E4" w14:textId="77777777" w:rsidR="008D061A" w:rsidRDefault="006B0FE3">
            <w:r>
              <w:rPr>
                <w:color w:val="000000"/>
                <w:sz w:val="18"/>
                <w:szCs w:val="18"/>
              </w:rPr>
              <w:t>2.1 MFA en SSO</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A3D1C50" w14:textId="0E845ADD" w:rsidR="008D061A" w:rsidRDefault="006B0FE3">
            <w:r>
              <w:rPr>
                <w:color w:val="000000"/>
                <w:sz w:val="18"/>
                <w:szCs w:val="18"/>
              </w:rPr>
              <w:t xml:space="preserve">Toegang tot de </w:t>
            </w:r>
            <w:proofErr w:type="spellStart"/>
            <w:r>
              <w:rPr>
                <w:color w:val="000000"/>
                <w:sz w:val="18"/>
                <w:szCs w:val="18"/>
              </w:rPr>
              <w:t>eHRM</w:t>
            </w:r>
            <w:proofErr w:type="spellEnd"/>
            <w:r>
              <w:rPr>
                <w:color w:val="000000"/>
                <w:sz w:val="18"/>
                <w:szCs w:val="18"/>
              </w:rPr>
              <w:t xml:space="preserve">-oplossing is beveiligd met Multi-Factor Authenticatie (MFA) voor alle gebruikers en rollen. Single </w:t>
            </w:r>
            <w:proofErr w:type="spellStart"/>
            <w:r>
              <w:rPr>
                <w:color w:val="000000"/>
                <w:sz w:val="18"/>
                <w:szCs w:val="18"/>
              </w:rPr>
              <w:t>Sign</w:t>
            </w:r>
            <w:proofErr w:type="spellEnd"/>
            <w:r>
              <w:rPr>
                <w:color w:val="000000"/>
                <w:sz w:val="18"/>
                <w:szCs w:val="18"/>
              </w:rPr>
              <w:t xml:space="preserve">-On (SSO) via Microsoft </w:t>
            </w:r>
            <w:proofErr w:type="spellStart"/>
            <w:r>
              <w:rPr>
                <w:color w:val="000000"/>
                <w:sz w:val="18"/>
                <w:szCs w:val="18"/>
              </w:rPr>
              <w:t>Entra</w:t>
            </w:r>
            <w:proofErr w:type="spellEnd"/>
            <w:r>
              <w:rPr>
                <w:color w:val="000000"/>
                <w:sz w:val="18"/>
                <w:szCs w:val="18"/>
              </w:rPr>
              <w:t xml:space="preserve"> ID (SAML 2.0) is verplicht ondersteund. MFA en SSO zijn niet optioneel </w:t>
            </w:r>
            <w:r w:rsidR="00FB74BF">
              <w:rPr>
                <w:color w:val="000000"/>
                <w:sz w:val="18"/>
                <w:szCs w:val="18"/>
              </w:rPr>
              <w:t>af schakelbaar</w:t>
            </w:r>
            <w:r>
              <w:rPr>
                <w:color w:val="000000"/>
                <w:sz w:val="18"/>
                <w:szCs w:val="18"/>
              </w:rPr>
              <w:t>.</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649563C" w14:textId="6D959DD5"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A0F6D5D" w14:textId="4A8598C3" w:rsidR="15C3A216" w:rsidRDefault="15C3A216" w:rsidP="15C3A216">
            <w:pPr>
              <w:rPr>
                <w:color w:val="000000" w:themeColor="text1"/>
                <w:sz w:val="18"/>
                <w:szCs w:val="18"/>
              </w:rPr>
            </w:pPr>
          </w:p>
        </w:tc>
      </w:tr>
      <w:tr w:rsidR="008D061A" w14:paraId="3B86E093"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EBCFF4C" w14:textId="77777777" w:rsidR="008D061A" w:rsidRDefault="006B0FE3">
            <w:r>
              <w:rPr>
                <w:color w:val="000000"/>
                <w:sz w:val="18"/>
                <w:szCs w:val="18"/>
              </w:rPr>
              <w:t xml:space="preserve">2.2 RBAC en </w:t>
            </w:r>
            <w:proofErr w:type="spellStart"/>
            <w:r>
              <w:rPr>
                <w:color w:val="000000"/>
                <w:sz w:val="18"/>
                <w:szCs w:val="18"/>
              </w:rPr>
              <w:t>least</w:t>
            </w:r>
            <w:proofErr w:type="spellEnd"/>
            <w:r>
              <w:rPr>
                <w:color w:val="000000"/>
                <w:sz w:val="18"/>
                <w:szCs w:val="18"/>
              </w:rPr>
              <w:t xml:space="preserve"> privilege</w:t>
            </w:r>
          </w:p>
        </w:tc>
        <w:tc>
          <w:tcPr>
            <w:tcW w:w="44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39AFA74" w14:textId="295F4CF6" w:rsidR="008D061A" w:rsidRDefault="006B0FE3">
            <w:r>
              <w:rPr>
                <w:color w:val="000000"/>
                <w:sz w:val="18"/>
                <w:szCs w:val="18"/>
              </w:rPr>
              <w:t xml:space="preserve">Toegangsbeheer is ingericht op basis van </w:t>
            </w:r>
            <w:proofErr w:type="spellStart"/>
            <w:r>
              <w:rPr>
                <w:color w:val="000000"/>
                <w:sz w:val="18"/>
                <w:szCs w:val="18"/>
              </w:rPr>
              <w:t>Role-Based</w:t>
            </w:r>
            <w:proofErr w:type="spellEnd"/>
            <w:r>
              <w:rPr>
                <w:color w:val="000000"/>
                <w:sz w:val="18"/>
                <w:szCs w:val="18"/>
              </w:rPr>
              <w:t xml:space="preserve"> Access Control (RBAC) met het </w:t>
            </w:r>
            <w:proofErr w:type="spellStart"/>
            <w:r>
              <w:rPr>
                <w:color w:val="000000"/>
                <w:sz w:val="18"/>
                <w:szCs w:val="18"/>
              </w:rPr>
              <w:t>least</w:t>
            </w:r>
            <w:proofErr w:type="spellEnd"/>
            <w:r>
              <w:rPr>
                <w:color w:val="000000"/>
                <w:sz w:val="18"/>
                <w:szCs w:val="18"/>
              </w:rPr>
              <w:t xml:space="preserve">-privilege-principe. Minimaal onderscheid bestaat tussen </w:t>
            </w:r>
            <w:r w:rsidR="00FB74BF">
              <w:rPr>
                <w:color w:val="000000"/>
                <w:sz w:val="18"/>
                <w:szCs w:val="18"/>
              </w:rPr>
              <w:t>beheeraccounts</w:t>
            </w:r>
            <w:r>
              <w:rPr>
                <w:color w:val="000000"/>
                <w:sz w:val="18"/>
                <w:szCs w:val="18"/>
              </w:rPr>
              <w:t xml:space="preserve"> en gebruikersaccounts (lezen/schrijven). Fijnmazige autorisatie per functie, afdeling of gegevenscategorie is configureerbaar.</w:t>
            </w:r>
          </w:p>
        </w:tc>
        <w:tc>
          <w:tcPr>
            <w:tcW w:w="98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DAF375C" w14:textId="1FD4EAD8"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4CB15C6" w14:textId="14871F16" w:rsidR="15C3A216" w:rsidRDefault="15C3A216" w:rsidP="15C3A216">
            <w:pPr>
              <w:rPr>
                <w:color w:val="000000" w:themeColor="text1"/>
                <w:sz w:val="18"/>
                <w:szCs w:val="18"/>
              </w:rPr>
            </w:pPr>
          </w:p>
        </w:tc>
      </w:tr>
      <w:tr w:rsidR="008D061A" w14:paraId="7DF7BE9F"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062363A" w14:textId="77777777" w:rsidR="008D061A" w:rsidRDefault="006B0FE3">
            <w:r>
              <w:rPr>
                <w:color w:val="000000"/>
                <w:sz w:val="18"/>
                <w:szCs w:val="18"/>
              </w:rPr>
              <w:t>2.3 SCIM-</w:t>
            </w:r>
            <w:proofErr w:type="spellStart"/>
            <w:r>
              <w:rPr>
                <w:color w:val="000000"/>
                <w:sz w:val="18"/>
                <w:szCs w:val="18"/>
              </w:rPr>
              <w:t>provisioning</w:t>
            </w:r>
            <w:proofErr w:type="spellEnd"/>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C72C36" w14:textId="2088F529" w:rsidR="008D061A" w:rsidRDefault="006B0FE3" w:rsidP="15C3A216">
            <w:pPr>
              <w:rPr>
                <w:color w:val="000000" w:themeColor="text1"/>
                <w:sz w:val="18"/>
                <w:szCs w:val="18"/>
              </w:rPr>
            </w:pPr>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ondersteunt geautomatiseerde </w:t>
            </w:r>
            <w:proofErr w:type="spellStart"/>
            <w:r w:rsidRPr="15C3A216">
              <w:rPr>
                <w:color w:val="000000" w:themeColor="text1"/>
                <w:sz w:val="18"/>
                <w:szCs w:val="18"/>
              </w:rPr>
              <w:t>gebruikersprovisioning</w:t>
            </w:r>
            <w:proofErr w:type="spellEnd"/>
            <w:r w:rsidRPr="15C3A216">
              <w:rPr>
                <w:color w:val="000000" w:themeColor="text1"/>
                <w:sz w:val="18"/>
                <w:szCs w:val="18"/>
              </w:rPr>
              <w:t xml:space="preserve"> en -</w:t>
            </w:r>
            <w:proofErr w:type="spellStart"/>
            <w:r w:rsidRPr="15C3A216">
              <w:rPr>
                <w:color w:val="000000" w:themeColor="text1"/>
                <w:sz w:val="18"/>
                <w:szCs w:val="18"/>
              </w:rPr>
              <w:t>deprovisioning</w:t>
            </w:r>
            <w:proofErr w:type="spellEnd"/>
            <w:r w:rsidRPr="15C3A216">
              <w:rPr>
                <w:color w:val="000000" w:themeColor="text1"/>
                <w:sz w:val="18"/>
                <w:szCs w:val="18"/>
              </w:rPr>
              <w:t xml:space="preserve"> via SCIM 2.0, gekoppeld aan het IAM-systeem (I</w:t>
            </w:r>
            <w:r w:rsidR="38D3EA00" w:rsidRPr="15C3A216">
              <w:rPr>
                <w:color w:val="000000" w:themeColor="text1"/>
                <w:sz w:val="18"/>
                <w:szCs w:val="18"/>
              </w:rPr>
              <w:t>BIS</w:t>
            </w:r>
            <w:r w:rsidRPr="15C3A216">
              <w:rPr>
                <w:color w:val="000000" w:themeColor="text1"/>
                <w:sz w:val="18"/>
                <w:szCs w:val="18"/>
              </w:rPr>
              <w:t>) van de gemeente.</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ED8518D" w14:textId="46421AB0"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6C8B8F" w14:textId="1AD9130A" w:rsidR="15C3A216" w:rsidRDefault="15C3A216" w:rsidP="15C3A216">
            <w:pPr>
              <w:rPr>
                <w:color w:val="000000" w:themeColor="text1"/>
                <w:sz w:val="18"/>
                <w:szCs w:val="18"/>
              </w:rPr>
            </w:pPr>
          </w:p>
        </w:tc>
      </w:tr>
      <w:tr w:rsidR="008D061A" w14:paraId="23AA5807"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458E402" w14:textId="77777777" w:rsidR="008D061A" w:rsidRDefault="006B0FE3">
            <w:r>
              <w:rPr>
                <w:color w:val="000000"/>
                <w:sz w:val="18"/>
                <w:szCs w:val="18"/>
              </w:rPr>
              <w:t>2.4 Encryptie data in rust</w:t>
            </w:r>
          </w:p>
        </w:tc>
        <w:tc>
          <w:tcPr>
            <w:tcW w:w="44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12FD927" w14:textId="77777777" w:rsidR="008D061A" w:rsidRDefault="006B0FE3">
            <w:r>
              <w:rPr>
                <w:color w:val="000000"/>
                <w:sz w:val="18"/>
                <w:szCs w:val="18"/>
              </w:rPr>
              <w:t>Alle opgeslagen HR-gegevens zijn versleuteld met AES-256 of gelijkwaardig. Verouderde algoritmen zoals DES, 3DES en MD5 zijn niet toegestaan.</w:t>
            </w:r>
          </w:p>
        </w:tc>
        <w:tc>
          <w:tcPr>
            <w:tcW w:w="98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8941838" w14:textId="7106B0F2"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D088D49" w14:textId="11BAE7B0" w:rsidR="15C3A216" w:rsidRDefault="15C3A216" w:rsidP="15C3A216">
            <w:pPr>
              <w:rPr>
                <w:color w:val="000000" w:themeColor="text1"/>
                <w:sz w:val="18"/>
                <w:szCs w:val="18"/>
              </w:rPr>
            </w:pPr>
          </w:p>
        </w:tc>
      </w:tr>
      <w:tr w:rsidR="008D061A" w14:paraId="0E723BB2"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8FFDA7C" w14:textId="77777777" w:rsidR="008D061A" w:rsidRDefault="006B0FE3">
            <w:r>
              <w:rPr>
                <w:color w:val="000000"/>
                <w:sz w:val="18"/>
                <w:szCs w:val="18"/>
              </w:rPr>
              <w:t>2.5 Encryptie data in transit</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A6DB97F" w14:textId="77777777" w:rsidR="008D061A" w:rsidRDefault="006B0FE3">
            <w:r>
              <w:rPr>
                <w:color w:val="000000"/>
                <w:sz w:val="18"/>
                <w:szCs w:val="18"/>
              </w:rPr>
              <w:t>Gegevensoverdracht verloopt uitsluitend over versleutelde verbindingen conform TLS 1.3 (verplicht bij iedere nieuwe koppeling). Gebruik van zwakkere TLS-versies is niet toegestaan.</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77E0B69" w14:textId="28BF1A0B"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E5B6752" w14:textId="6E50B48A" w:rsidR="15C3A216" w:rsidRDefault="15C3A216" w:rsidP="15C3A216">
            <w:pPr>
              <w:rPr>
                <w:color w:val="000000" w:themeColor="text1"/>
                <w:sz w:val="18"/>
                <w:szCs w:val="18"/>
              </w:rPr>
            </w:pPr>
          </w:p>
        </w:tc>
      </w:tr>
      <w:tr w:rsidR="008D061A" w14:paraId="387A81D7"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F68C71F" w14:textId="77777777" w:rsidR="008D061A" w:rsidRDefault="006B0FE3">
            <w:r>
              <w:rPr>
                <w:color w:val="000000"/>
                <w:sz w:val="18"/>
                <w:szCs w:val="18"/>
              </w:rPr>
              <w:t xml:space="preserve">2.6 </w:t>
            </w:r>
            <w:proofErr w:type="spellStart"/>
            <w:r>
              <w:rPr>
                <w:color w:val="000000"/>
                <w:sz w:val="18"/>
                <w:szCs w:val="18"/>
              </w:rPr>
              <w:t>Cryptografisch</w:t>
            </w:r>
            <w:proofErr w:type="spellEnd"/>
            <w:r>
              <w:rPr>
                <w:color w:val="000000"/>
                <w:sz w:val="18"/>
                <w:szCs w:val="18"/>
              </w:rPr>
              <w:t xml:space="preserve"> sleutelbeheer</w:t>
            </w:r>
          </w:p>
        </w:tc>
        <w:tc>
          <w:tcPr>
            <w:tcW w:w="44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1ABD798" w14:textId="648E1458" w:rsidR="008D061A" w:rsidRDefault="006B0FE3">
            <w:proofErr w:type="spellStart"/>
            <w:r>
              <w:rPr>
                <w:color w:val="000000"/>
                <w:sz w:val="18"/>
                <w:szCs w:val="18"/>
              </w:rPr>
              <w:t>Cryptografische</w:t>
            </w:r>
            <w:proofErr w:type="spellEnd"/>
            <w:r>
              <w:rPr>
                <w:color w:val="000000"/>
                <w:sz w:val="18"/>
                <w:szCs w:val="18"/>
              </w:rPr>
              <w:t xml:space="preserve"> sleutels worden beheerd via een gecontroleerde omgeving, bij voorkeur met gebruik van Hardware Security Modules (HSM). Sleutels worden minimaal jaarlijks geroteerd, versleuteld opgeslagen en veilig vernietigd </w:t>
            </w:r>
            <w:r w:rsidR="00FB74BF">
              <w:rPr>
                <w:color w:val="000000"/>
                <w:sz w:val="18"/>
                <w:szCs w:val="18"/>
              </w:rPr>
              <w:t>als</w:t>
            </w:r>
            <w:r>
              <w:rPr>
                <w:color w:val="000000"/>
                <w:sz w:val="18"/>
                <w:szCs w:val="18"/>
              </w:rPr>
              <w:t xml:space="preserve"> niet meer van toepassing.</w:t>
            </w:r>
          </w:p>
        </w:tc>
        <w:tc>
          <w:tcPr>
            <w:tcW w:w="98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3CC63A2" w14:textId="4656E1A7"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76B108F" w14:textId="06025A86" w:rsidR="15C3A216" w:rsidRDefault="15C3A216" w:rsidP="15C3A216">
            <w:pPr>
              <w:rPr>
                <w:color w:val="000000" w:themeColor="text1"/>
                <w:sz w:val="18"/>
                <w:szCs w:val="18"/>
              </w:rPr>
            </w:pPr>
          </w:p>
        </w:tc>
      </w:tr>
      <w:tr w:rsidR="008D061A" w14:paraId="08AEAAA5"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ED3E19C" w14:textId="77777777" w:rsidR="008D061A" w:rsidRDefault="006B0FE3">
            <w:r>
              <w:rPr>
                <w:color w:val="000000"/>
                <w:sz w:val="18"/>
                <w:szCs w:val="18"/>
              </w:rPr>
              <w:t>2.7 Multi-tenant isolatie</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182F99C" w14:textId="323E8E3C" w:rsidR="008D061A" w:rsidRDefault="006B0FE3">
            <w:r>
              <w:rPr>
                <w:color w:val="000000"/>
                <w:sz w:val="18"/>
                <w:szCs w:val="18"/>
              </w:rPr>
              <w:t xml:space="preserve">In een </w:t>
            </w:r>
            <w:proofErr w:type="spellStart"/>
            <w:r>
              <w:rPr>
                <w:color w:val="000000"/>
                <w:sz w:val="18"/>
                <w:szCs w:val="18"/>
              </w:rPr>
              <w:t>multi</w:t>
            </w:r>
            <w:proofErr w:type="spellEnd"/>
            <w:r>
              <w:rPr>
                <w:color w:val="000000"/>
                <w:sz w:val="18"/>
                <w:szCs w:val="18"/>
              </w:rPr>
              <w:t xml:space="preserve">-tenant omgeving garandeert de </w:t>
            </w:r>
            <w:r w:rsidR="00F0448D">
              <w:rPr>
                <w:color w:val="000000"/>
                <w:sz w:val="18"/>
                <w:szCs w:val="18"/>
              </w:rPr>
              <w:t>Leverancier</w:t>
            </w:r>
            <w:r>
              <w:rPr>
                <w:color w:val="000000"/>
                <w:sz w:val="18"/>
                <w:szCs w:val="18"/>
              </w:rPr>
              <w:t xml:space="preserve"> volledige logische en technische isolatie tussen </w:t>
            </w:r>
            <w:proofErr w:type="spellStart"/>
            <w:r>
              <w:rPr>
                <w:color w:val="000000"/>
                <w:sz w:val="18"/>
                <w:szCs w:val="18"/>
              </w:rPr>
              <w:t>tenants</w:t>
            </w:r>
            <w:proofErr w:type="spellEnd"/>
            <w:r>
              <w:rPr>
                <w:color w:val="000000"/>
                <w:sz w:val="18"/>
                <w:szCs w:val="18"/>
              </w:rPr>
              <w:t xml:space="preserve">. Gemeente Leidschendam-Voorburg-data </w:t>
            </w:r>
            <w:r w:rsidR="00FB74BF">
              <w:rPr>
                <w:color w:val="000000"/>
                <w:sz w:val="18"/>
                <w:szCs w:val="18"/>
              </w:rPr>
              <w:t>zijn</w:t>
            </w:r>
            <w:r>
              <w:rPr>
                <w:color w:val="000000"/>
                <w:sz w:val="18"/>
                <w:szCs w:val="18"/>
              </w:rPr>
              <w:t xml:space="preserve"> op geen enkele wijze toegankelijk voor andere </w:t>
            </w:r>
            <w:proofErr w:type="spellStart"/>
            <w:r>
              <w:rPr>
                <w:color w:val="000000"/>
                <w:sz w:val="18"/>
                <w:szCs w:val="18"/>
              </w:rPr>
              <w:t>tenants</w:t>
            </w:r>
            <w:proofErr w:type="spellEnd"/>
            <w:r>
              <w:rPr>
                <w:color w:val="000000"/>
                <w:sz w:val="18"/>
                <w:szCs w:val="18"/>
              </w:rPr>
              <w:t>.</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150411D" w14:textId="0E1B8C5A"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2CCC328" w14:textId="41705796" w:rsidR="15C3A216" w:rsidRDefault="15C3A216" w:rsidP="15C3A216">
            <w:pPr>
              <w:rPr>
                <w:color w:val="000000" w:themeColor="text1"/>
                <w:sz w:val="18"/>
                <w:szCs w:val="18"/>
              </w:rPr>
            </w:pPr>
          </w:p>
        </w:tc>
      </w:tr>
      <w:tr w:rsidR="008D061A" w14:paraId="714DA3FA"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FD52EAB" w14:textId="77777777" w:rsidR="008D061A" w:rsidRDefault="006B0FE3">
            <w:r>
              <w:rPr>
                <w:color w:val="000000"/>
                <w:sz w:val="18"/>
                <w:szCs w:val="18"/>
              </w:rPr>
              <w:t>2.8 Dataopslag binnen EER</w:t>
            </w:r>
          </w:p>
        </w:tc>
        <w:tc>
          <w:tcPr>
            <w:tcW w:w="44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06C2ED7" w14:textId="71F164B0" w:rsidR="008D061A" w:rsidRDefault="006B0FE3" w:rsidP="15C3A216">
            <w:pPr>
              <w:rPr>
                <w:color w:val="000000" w:themeColor="text1"/>
                <w:sz w:val="18"/>
                <w:szCs w:val="18"/>
              </w:rPr>
            </w:pPr>
            <w:r w:rsidRPr="15C3A216">
              <w:rPr>
                <w:color w:val="000000" w:themeColor="text1"/>
                <w:sz w:val="18"/>
                <w:szCs w:val="18"/>
              </w:rPr>
              <w:t xml:space="preserve">Alle gemeentelijke HR-gegevens worden uitsluitend opgeslagen op locaties binnen de Europese Economische Ruimte (EER). </w:t>
            </w:r>
          </w:p>
        </w:tc>
        <w:tc>
          <w:tcPr>
            <w:tcW w:w="98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16FB047" w14:textId="51E41383"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AD141B5" w14:textId="38111DA3" w:rsidR="15C3A216" w:rsidRDefault="15C3A216" w:rsidP="15C3A216">
            <w:pPr>
              <w:rPr>
                <w:color w:val="000000" w:themeColor="text1"/>
                <w:sz w:val="18"/>
                <w:szCs w:val="18"/>
              </w:rPr>
            </w:pPr>
          </w:p>
        </w:tc>
      </w:tr>
      <w:tr w:rsidR="008D061A" w14:paraId="4646D200"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A989EA9" w14:textId="77777777" w:rsidR="008D061A" w:rsidRDefault="006B0FE3">
            <w:r>
              <w:rPr>
                <w:color w:val="000000"/>
                <w:sz w:val="18"/>
                <w:szCs w:val="18"/>
              </w:rPr>
              <w:t>2.9 Datalekken en incidentmelding</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C0BA85D" w14:textId="4190734E"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meldt beveiligingsincidenten en datalekken waarbij persoonsgegevens betrokken </w:t>
            </w:r>
            <w:r w:rsidR="00AC7914">
              <w:rPr>
                <w:color w:val="000000"/>
                <w:sz w:val="18"/>
                <w:szCs w:val="18"/>
              </w:rPr>
              <w:t xml:space="preserve">kunnen </w:t>
            </w:r>
            <w:r>
              <w:rPr>
                <w:color w:val="000000"/>
                <w:sz w:val="18"/>
                <w:szCs w:val="18"/>
              </w:rPr>
              <w:t xml:space="preserve">zijn binnen 24 uur na ontdekking aan de gemeente. De gemeente is verantwoordelijk voor de melding aan de Autoriteit Persoonsgegevens binnen 72 uur </w:t>
            </w:r>
            <w:r w:rsidR="00FB74BF">
              <w:rPr>
                <w:color w:val="000000"/>
                <w:sz w:val="18"/>
                <w:szCs w:val="18"/>
              </w:rPr>
              <w:t>volgens</w:t>
            </w:r>
            <w:r>
              <w:rPr>
                <w:color w:val="000000"/>
                <w:sz w:val="18"/>
                <w:szCs w:val="18"/>
              </w:rPr>
              <w:t xml:space="preserve"> AVG artikel 33.</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363B862" w14:textId="35CD78FC"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481E8E8" w14:textId="4416991E" w:rsidR="15C3A216" w:rsidRDefault="15C3A216" w:rsidP="15C3A216">
            <w:pPr>
              <w:rPr>
                <w:color w:val="000000" w:themeColor="text1"/>
                <w:sz w:val="18"/>
                <w:szCs w:val="18"/>
              </w:rPr>
            </w:pPr>
          </w:p>
        </w:tc>
      </w:tr>
      <w:tr w:rsidR="008D061A" w14:paraId="60B1E4BD"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5F31827" w14:textId="77777777" w:rsidR="008D061A" w:rsidRDefault="006B0FE3">
            <w:r>
              <w:rPr>
                <w:color w:val="000000"/>
                <w:sz w:val="18"/>
                <w:szCs w:val="18"/>
              </w:rPr>
              <w:t>2.10 Rechten van betrokkenen</w:t>
            </w:r>
          </w:p>
        </w:tc>
        <w:tc>
          <w:tcPr>
            <w:tcW w:w="44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9F254F3" w14:textId="1646B090"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ondersteunt de uitvoering van rechten van betrokkenen (inzage, rectificatie, verwijdering, beperking) door functioneel beheer, </w:t>
            </w:r>
            <w:r w:rsidR="00FB74BF">
              <w:rPr>
                <w:color w:val="000000"/>
                <w:sz w:val="18"/>
                <w:szCs w:val="18"/>
              </w:rPr>
              <w:t>volgens</w:t>
            </w:r>
            <w:r>
              <w:rPr>
                <w:color w:val="000000"/>
                <w:sz w:val="18"/>
                <w:szCs w:val="18"/>
              </w:rPr>
              <w:t xml:space="preserve"> AVG artikelen 15-22.</w:t>
            </w:r>
          </w:p>
        </w:tc>
        <w:tc>
          <w:tcPr>
            <w:tcW w:w="98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236A9A2" w14:textId="26A720B5"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2980CBD" w14:textId="67A7A8F0" w:rsidR="15C3A216" w:rsidRDefault="15C3A216" w:rsidP="15C3A216">
            <w:pPr>
              <w:rPr>
                <w:color w:val="000000" w:themeColor="text1"/>
                <w:sz w:val="18"/>
                <w:szCs w:val="18"/>
              </w:rPr>
            </w:pPr>
          </w:p>
        </w:tc>
      </w:tr>
      <w:tr w:rsidR="008D061A" w14:paraId="50DDAB88"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3A1073F" w14:textId="77777777" w:rsidR="008D061A" w:rsidRDefault="006B0FE3">
            <w:r>
              <w:rPr>
                <w:color w:val="000000"/>
                <w:sz w:val="18"/>
                <w:szCs w:val="18"/>
              </w:rPr>
              <w:t>2.11 Red button procedure</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39FB488" w14:textId="14A530CF"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-oplossing beschikt over een 'non-actief'-functionaliteit (red button procedure) waarmee toegang van individuele medewerkers direct en volledig kan worden geblokkeerd,</w:t>
            </w:r>
            <w:r w:rsidR="00DB4C92">
              <w:rPr>
                <w:color w:val="000000"/>
                <w:sz w:val="18"/>
                <w:szCs w:val="18"/>
              </w:rPr>
              <w:t xml:space="preserve"> dit kan handmatig door de beheerder als</w:t>
            </w:r>
            <w:r>
              <w:rPr>
                <w:color w:val="000000"/>
                <w:sz w:val="18"/>
                <w:szCs w:val="18"/>
              </w:rPr>
              <w:t xml:space="preserve"> ook vanuit het IAM-systeem via SCIM-</w:t>
            </w:r>
            <w:proofErr w:type="spellStart"/>
            <w:r>
              <w:rPr>
                <w:color w:val="000000"/>
                <w:sz w:val="18"/>
                <w:szCs w:val="18"/>
              </w:rPr>
              <w:t>deprovisioning</w:t>
            </w:r>
            <w:proofErr w:type="spellEnd"/>
            <w:r>
              <w:rPr>
                <w:color w:val="000000"/>
                <w:sz w:val="18"/>
                <w:szCs w:val="18"/>
              </w:rPr>
              <w:t>.</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24C79E1" w14:textId="749E8C54"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0715BE5" w14:textId="127EEC4E" w:rsidR="15C3A216" w:rsidRDefault="15C3A216" w:rsidP="15C3A216">
            <w:pPr>
              <w:rPr>
                <w:color w:val="000000" w:themeColor="text1"/>
                <w:sz w:val="18"/>
                <w:szCs w:val="18"/>
              </w:rPr>
            </w:pPr>
          </w:p>
        </w:tc>
      </w:tr>
      <w:tr w:rsidR="003F0544" w14:paraId="5826417E" w14:textId="77777777" w:rsidTr="00E9525D">
        <w:trPr>
          <w:trHeight w:val="300"/>
        </w:trPr>
        <w:tc>
          <w:tcPr>
            <w:tcW w:w="14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28E9019" w14:textId="649CA418" w:rsidR="003F0544" w:rsidRDefault="003F0544">
            <w:pPr>
              <w:rPr>
                <w:color w:val="000000"/>
                <w:sz w:val="18"/>
                <w:szCs w:val="18"/>
              </w:rPr>
            </w:pPr>
            <w:r>
              <w:rPr>
                <w:color w:val="000000"/>
                <w:sz w:val="18"/>
                <w:szCs w:val="18"/>
              </w:rPr>
              <w:t xml:space="preserve">2.12 </w:t>
            </w:r>
            <w:r w:rsidRPr="003F0544">
              <w:rPr>
                <w:color w:val="000000"/>
                <w:sz w:val="18"/>
                <w:szCs w:val="18"/>
              </w:rPr>
              <w:t>Geografische loginbeperking (EER</w:t>
            </w:r>
            <w:r w:rsidRPr="003F0544">
              <w:rPr>
                <w:color w:val="000000"/>
                <w:sz w:val="18"/>
                <w:szCs w:val="18"/>
              </w:rPr>
              <w:noBreakHyphen/>
              <w:t>restrictie)</w:t>
            </w:r>
          </w:p>
        </w:tc>
        <w:tc>
          <w:tcPr>
            <w:tcW w:w="44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124F948" w14:textId="77777777" w:rsidR="003F0544" w:rsidRPr="003F0544" w:rsidRDefault="003F0544" w:rsidP="003F0544">
            <w:pPr>
              <w:rPr>
                <w:color w:val="000000"/>
                <w:sz w:val="18"/>
                <w:szCs w:val="18"/>
              </w:rPr>
            </w:pPr>
            <w:r w:rsidRPr="003F0544">
              <w:rPr>
                <w:color w:val="000000"/>
                <w:sz w:val="18"/>
                <w:szCs w:val="18"/>
              </w:rPr>
              <w:t xml:space="preserve">De </w:t>
            </w:r>
            <w:proofErr w:type="spellStart"/>
            <w:r w:rsidRPr="003F0544">
              <w:rPr>
                <w:color w:val="000000"/>
                <w:sz w:val="18"/>
                <w:szCs w:val="18"/>
              </w:rPr>
              <w:t>eHRM</w:t>
            </w:r>
            <w:proofErr w:type="spellEnd"/>
            <w:r w:rsidRPr="003F0544">
              <w:rPr>
                <w:color w:val="000000"/>
                <w:sz w:val="18"/>
                <w:szCs w:val="18"/>
              </w:rPr>
              <w:noBreakHyphen/>
              <w:t>oplossing ondersteunt het afdwingen van geografische toegangsbeperkingen via het IAM</w:t>
            </w:r>
            <w:r w:rsidRPr="003F0544">
              <w:rPr>
                <w:color w:val="000000"/>
                <w:sz w:val="18"/>
                <w:szCs w:val="18"/>
              </w:rPr>
              <w:noBreakHyphen/>
              <w:t xml:space="preserve">platform (Microsoft </w:t>
            </w:r>
            <w:proofErr w:type="spellStart"/>
            <w:r w:rsidRPr="003F0544">
              <w:rPr>
                <w:color w:val="000000"/>
                <w:sz w:val="18"/>
                <w:szCs w:val="18"/>
              </w:rPr>
              <w:t>Entra</w:t>
            </w:r>
            <w:proofErr w:type="spellEnd"/>
            <w:r w:rsidRPr="003F0544">
              <w:rPr>
                <w:color w:val="000000"/>
                <w:sz w:val="18"/>
                <w:szCs w:val="18"/>
              </w:rPr>
              <w:t xml:space="preserve"> ID).</w:t>
            </w:r>
          </w:p>
          <w:p w14:paraId="327C2908" w14:textId="77777777" w:rsidR="003F0544" w:rsidRPr="003F0544" w:rsidRDefault="003F0544" w:rsidP="003F0544">
            <w:pPr>
              <w:rPr>
                <w:color w:val="000000"/>
                <w:sz w:val="18"/>
                <w:szCs w:val="18"/>
              </w:rPr>
            </w:pPr>
            <w:r w:rsidRPr="003F0544">
              <w:rPr>
                <w:i/>
                <w:iCs/>
                <w:color w:val="000000"/>
                <w:sz w:val="18"/>
                <w:szCs w:val="18"/>
              </w:rPr>
              <w:t xml:space="preserve">Inloggen op de </w:t>
            </w:r>
            <w:proofErr w:type="spellStart"/>
            <w:r w:rsidRPr="003F0544">
              <w:rPr>
                <w:i/>
                <w:iCs/>
                <w:color w:val="000000"/>
                <w:sz w:val="18"/>
                <w:szCs w:val="18"/>
              </w:rPr>
              <w:t>eHRM</w:t>
            </w:r>
            <w:proofErr w:type="spellEnd"/>
            <w:r w:rsidRPr="003F0544">
              <w:rPr>
                <w:i/>
                <w:iCs/>
                <w:color w:val="000000"/>
                <w:sz w:val="18"/>
                <w:szCs w:val="18"/>
              </w:rPr>
              <w:noBreakHyphen/>
              <w:t xml:space="preserve">omgeving is uitsluitend toegestaan vanuit locaties binnen de Europese Economische Ruimte (EER). Aanmeldpogingen van buiten de EER worden automatisch geblokkeerd of door </w:t>
            </w:r>
            <w:proofErr w:type="spellStart"/>
            <w:r w:rsidRPr="003F0544">
              <w:rPr>
                <w:i/>
                <w:iCs/>
                <w:color w:val="000000"/>
                <w:sz w:val="18"/>
                <w:szCs w:val="18"/>
              </w:rPr>
              <w:t>Entra</w:t>
            </w:r>
            <w:proofErr w:type="spellEnd"/>
            <w:r w:rsidRPr="003F0544">
              <w:rPr>
                <w:i/>
                <w:iCs/>
                <w:color w:val="000000"/>
                <w:sz w:val="18"/>
                <w:szCs w:val="18"/>
              </w:rPr>
              <w:t xml:space="preserve"> </w:t>
            </w:r>
            <w:proofErr w:type="spellStart"/>
            <w:r w:rsidRPr="003F0544">
              <w:rPr>
                <w:i/>
                <w:iCs/>
                <w:color w:val="000000"/>
                <w:sz w:val="18"/>
                <w:szCs w:val="18"/>
              </w:rPr>
              <w:t>Conditional</w:t>
            </w:r>
            <w:proofErr w:type="spellEnd"/>
            <w:r w:rsidRPr="003F0544">
              <w:rPr>
                <w:i/>
                <w:iCs/>
                <w:color w:val="000000"/>
                <w:sz w:val="18"/>
                <w:szCs w:val="18"/>
              </w:rPr>
              <w:t xml:space="preserve"> Access verhinderd.</w:t>
            </w:r>
          </w:p>
          <w:p w14:paraId="603EE4B5" w14:textId="026C4CCD" w:rsidR="003F0544" w:rsidRPr="003F0544" w:rsidRDefault="003F0544" w:rsidP="003F0544">
            <w:pPr>
              <w:rPr>
                <w:color w:val="000000"/>
                <w:sz w:val="18"/>
                <w:szCs w:val="18"/>
              </w:rPr>
            </w:pPr>
            <w:r w:rsidRPr="003F0544">
              <w:rPr>
                <w:color w:val="000000"/>
                <w:sz w:val="18"/>
                <w:szCs w:val="18"/>
              </w:rPr>
              <w:t xml:space="preserve">De </w:t>
            </w:r>
            <w:r w:rsidR="00F0448D">
              <w:rPr>
                <w:color w:val="000000"/>
                <w:sz w:val="18"/>
                <w:szCs w:val="18"/>
              </w:rPr>
              <w:t>Leverancier</w:t>
            </w:r>
            <w:r w:rsidRPr="003F0544">
              <w:rPr>
                <w:color w:val="000000"/>
                <w:sz w:val="18"/>
                <w:szCs w:val="18"/>
              </w:rPr>
              <w:t xml:space="preserve"> ondersteunt deze functie technisch door:</w:t>
            </w:r>
          </w:p>
          <w:p w14:paraId="67D8D48F" w14:textId="77777777" w:rsidR="003F0544" w:rsidRPr="003F0544" w:rsidRDefault="003F0544" w:rsidP="003F0544">
            <w:pPr>
              <w:numPr>
                <w:ilvl w:val="0"/>
                <w:numId w:val="4"/>
              </w:numPr>
              <w:rPr>
                <w:color w:val="000000"/>
                <w:sz w:val="18"/>
                <w:szCs w:val="18"/>
              </w:rPr>
            </w:pPr>
            <w:r w:rsidRPr="003F0544">
              <w:rPr>
                <w:color w:val="000000"/>
                <w:sz w:val="18"/>
                <w:szCs w:val="18"/>
              </w:rPr>
              <w:t xml:space="preserve">correcte integratie met </w:t>
            </w:r>
            <w:proofErr w:type="spellStart"/>
            <w:r w:rsidRPr="003F0544">
              <w:rPr>
                <w:color w:val="000000"/>
                <w:sz w:val="18"/>
                <w:szCs w:val="18"/>
              </w:rPr>
              <w:t>Conditional</w:t>
            </w:r>
            <w:proofErr w:type="spellEnd"/>
            <w:r w:rsidRPr="003F0544">
              <w:rPr>
                <w:color w:val="000000"/>
                <w:sz w:val="18"/>
                <w:szCs w:val="18"/>
              </w:rPr>
              <w:t xml:space="preserve"> Access </w:t>
            </w:r>
            <w:proofErr w:type="spellStart"/>
            <w:r w:rsidRPr="003F0544">
              <w:rPr>
                <w:color w:val="000000"/>
                <w:sz w:val="18"/>
                <w:szCs w:val="18"/>
              </w:rPr>
              <w:t>policies</w:t>
            </w:r>
            <w:proofErr w:type="spellEnd"/>
            <w:r w:rsidRPr="003F0544">
              <w:rPr>
                <w:color w:val="000000"/>
                <w:sz w:val="18"/>
                <w:szCs w:val="18"/>
              </w:rPr>
              <w:t>;</w:t>
            </w:r>
          </w:p>
          <w:p w14:paraId="045F65DE" w14:textId="77777777" w:rsidR="003F0544" w:rsidRPr="003F0544" w:rsidRDefault="003F0544" w:rsidP="003F0544">
            <w:pPr>
              <w:numPr>
                <w:ilvl w:val="0"/>
                <w:numId w:val="4"/>
              </w:numPr>
              <w:rPr>
                <w:color w:val="000000"/>
                <w:sz w:val="18"/>
                <w:szCs w:val="18"/>
              </w:rPr>
            </w:pPr>
            <w:r w:rsidRPr="003F0544">
              <w:rPr>
                <w:color w:val="000000"/>
                <w:sz w:val="18"/>
                <w:szCs w:val="18"/>
              </w:rPr>
              <w:t>geen bypass</w:t>
            </w:r>
            <w:r w:rsidRPr="003F0544">
              <w:rPr>
                <w:color w:val="000000"/>
                <w:sz w:val="18"/>
                <w:szCs w:val="18"/>
              </w:rPr>
              <w:noBreakHyphen/>
              <w:t xml:space="preserve">mechanismen of </w:t>
            </w:r>
            <w:proofErr w:type="spellStart"/>
            <w:r w:rsidRPr="003F0544">
              <w:rPr>
                <w:color w:val="000000"/>
                <w:sz w:val="18"/>
                <w:szCs w:val="18"/>
              </w:rPr>
              <w:t>hardgecodeerde</w:t>
            </w:r>
            <w:proofErr w:type="spellEnd"/>
            <w:r w:rsidRPr="003F0544">
              <w:rPr>
                <w:color w:val="000000"/>
                <w:sz w:val="18"/>
                <w:szCs w:val="18"/>
              </w:rPr>
              <w:t xml:space="preserve"> uitzonderingen;</w:t>
            </w:r>
          </w:p>
          <w:p w14:paraId="723AE313" w14:textId="64A05704" w:rsidR="003F0544" w:rsidRPr="003F0544" w:rsidRDefault="003F0544" w:rsidP="003F0544">
            <w:pPr>
              <w:numPr>
                <w:ilvl w:val="0"/>
                <w:numId w:val="4"/>
              </w:numPr>
              <w:rPr>
                <w:color w:val="000000"/>
                <w:sz w:val="18"/>
                <w:szCs w:val="18"/>
              </w:rPr>
            </w:pPr>
            <w:proofErr w:type="spellStart"/>
            <w:r w:rsidRPr="003F0544">
              <w:rPr>
                <w:color w:val="000000"/>
                <w:sz w:val="18"/>
                <w:szCs w:val="18"/>
              </w:rPr>
              <w:t>logging</w:t>
            </w:r>
            <w:proofErr w:type="spellEnd"/>
            <w:r w:rsidRPr="003F0544">
              <w:rPr>
                <w:color w:val="000000"/>
                <w:sz w:val="18"/>
                <w:szCs w:val="18"/>
              </w:rPr>
              <w:t xml:space="preserve"> van afgewezen inlogpogingen buiten de EER.</w:t>
            </w:r>
          </w:p>
        </w:tc>
        <w:tc>
          <w:tcPr>
            <w:tcW w:w="98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BA4ED19" w14:textId="017A64C9" w:rsidR="15C3A216" w:rsidRDefault="15C3A216" w:rsidP="15C3A216">
            <w:pPr>
              <w:rPr>
                <w:color w:val="000000" w:themeColor="text1"/>
                <w:sz w:val="18"/>
                <w:szCs w:val="18"/>
              </w:rPr>
            </w:pPr>
          </w:p>
        </w:tc>
        <w:tc>
          <w:tcPr>
            <w:tcW w:w="27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8D8966F" w14:textId="4DE6B5B4" w:rsidR="15C3A216" w:rsidRDefault="15C3A216" w:rsidP="15C3A216">
            <w:pPr>
              <w:rPr>
                <w:color w:val="000000" w:themeColor="text1"/>
                <w:sz w:val="18"/>
                <w:szCs w:val="18"/>
              </w:rPr>
            </w:pPr>
          </w:p>
        </w:tc>
      </w:tr>
    </w:tbl>
    <w:p w14:paraId="630A706C" w14:textId="77777777" w:rsidR="008D061A" w:rsidRDefault="008D061A">
      <w:pPr>
        <w:spacing w:before="100" w:after="100"/>
      </w:pPr>
    </w:p>
    <w:p w14:paraId="62FB8543" w14:textId="2EE532FC" w:rsidR="008D061A" w:rsidRDefault="008D061A" w:rsidP="15C3A216">
      <w:pPr>
        <w:pStyle w:val="Kop1"/>
        <w:pBdr>
          <w:bottom w:val="single" w:sz="8" w:space="4" w:color="2E75B6"/>
        </w:pBdr>
      </w:pPr>
    </w:p>
    <w:p w14:paraId="6D8311B5" w14:textId="1AA6B89A" w:rsidR="008D061A" w:rsidRDefault="006B0FE3" w:rsidP="15C3A216">
      <w:r>
        <w:br w:type="page"/>
      </w:r>
    </w:p>
    <w:p w14:paraId="4F015AF9" w14:textId="3054E658" w:rsidR="008D061A" w:rsidRDefault="006B0FE3" w:rsidP="15C3A216">
      <w:pPr>
        <w:pStyle w:val="Kop1"/>
        <w:pBdr>
          <w:bottom w:val="single" w:sz="8" w:space="4" w:color="2E75B6"/>
        </w:pBdr>
      </w:pPr>
      <w:r>
        <w:t xml:space="preserve">3. </w:t>
      </w:r>
      <w:proofErr w:type="spellStart"/>
      <w:r>
        <w:t>Logging</w:t>
      </w:r>
      <w:proofErr w:type="spellEnd"/>
      <w:r>
        <w:t xml:space="preserve">, monitoring en audit </w:t>
      </w:r>
      <w:proofErr w:type="spellStart"/>
      <w:r>
        <w:t>trail</w:t>
      </w:r>
      <w:proofErr w:type="spellEnd"/>
    </w:p>
    <w:p w14:paraId="020BF2DB" w14:textId="0D2B5471" w:rsidR="008D061A" w:rsidRDefault="006B0FE3">
      <w:pPr>
        <w:spacing w:before="80" w:after="80"/>
      </w:pPr>
      <w:proofErr w:type="spellStart"/>
      <w:r>
        <w:rPr>
          <w:color w:val="595959"/>
        </w:rPr>
        <w:t>Logging</w:t>
      </w:r>
      <w:proofErr w:type="spellEnd"/>
      <w:r>
        <w:rPr>
          <w:color w:val="595959"/>
        </w:rPr>
        <w:t xml:space="preserve"> en monitoring zijn vereist </w:t>
      </w:r>
      <w:r w:rsidR="00FB74BF">
        <w:rPr>
          <w:color w:val="595959"/>
        </w:rPr>
        <w:t>volgens</w:t>
      </w:r>
      <w:r>
        <w:rPr>
          <w:color w:val="595959"/>
        </w:rPr>
        <w:t xml:space="preserve"> het gemeentelijk BIO-beleid en de AVG-verantwoordingsplicht. Informatieauthenticiteit en -betrouwbaarheid zijn harde eisen vanuit informatiebeheer.</w:t>
      </w:r>
    </w:p>
    <w:p w14:paraId="1F705A5B"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1"/>
        <w:gridCol w:w="4368"/>
        <w:gridCol w:w="1003"/>
        <w:gridCol w:w="2658"/>
      </w:tblGrid>
      <w:tr w:rsidR="008D061A" w14:paraId="2FB56F1C"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344721A4" w14:textId="270322A9" w:rsidR="008D061A" w:rsidRDefault="006B0FE3">
            <w:r w:rsidRPr="15C3A216">
              <w:rPr>
                <w:b/>
                <w:bCs/>
                <w:color w:val="FFFFFF" w:themeColor="background1"/>
              </w:rPr>
              <w:t>Onderdeel</w:t>
            </w:r>
          </w:p>
        </w:tc>
        <w:tc>
          <w:tcPr>
            <w:tcW w:w="4368"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7E24D1F" w14:textId="77777777" w:rsidR="008D061A" w:rsidRDefault="006B0FE3">
            <w:r>
              <w:rPr>
                <w:b/>
                <w:bCs/>
                <w:color w:val="FFFFFF"/>
              </w:rPr>
              <w:t>Omschrijving</w:t>
            </w:r>
          </w:p>
        </w:tc>
        <w:tc>
          <w:tcPr>
            <w:tcW w:w="100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3D5A3372" w14:textId="1704398B" w:rsidR="2903C165" w:rsidRDefault="2903C165" w:rsidP="15C3A216">
            <w:pPr>
              <w:rPr>
                <w:b/>
                <w:bCs/>
                <w:color w:val="FFFFFF" w:themeColor="background1"/>
              </w:rPr>
            </w:pPr>
            <w:proofErr w:type="spellStart"/>
            <w:r w:rsidRPr="15C3A216">
              <w:rPr>
                <w:b/>
                <w:bCs/>
                <w:color w:val="FFFFFF" w:themeColor="background1"/>
              </w:rPr>
              <w:t>Comply</w:t>
            </w:r>
            <w:proofErr w:type="spellEnd"/>
          </w:p>
        </w:tc>
        <w:tc>
          <w:tcPr>
            <w:tcW w:w="2658"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ACB4428" w14:textId="31A22F2B" w:rsidR="2903C165" w:rsidRDefault="2903C165" w:rsidP="15C3A216">
            <w:pPr>
              <w:rPr>
                <w:b/>
                <w:bCs/>
                <w:color w:val="FFFFFF" w:themeColor="background1"/>
              </w:rPr>
            </w:pPr>
            <w:proofErr w:type="spellStart"/>
            <w:r w:rsidRPr="15C3A216">
              <w:rPr>
                <w:b/>
                <w:bCs/>
                <w:color w:val="FFFFFF" w:themeColor="background1"/>
              </w:rPr>
              <w:t>Explain</w:t>
            </w:r>
            <w:proofErr w:type="spellEnd"/>
          </w:p>
        </w:tc>
      </w:tr>
      <w:tr w:rsidR="008D061A" w14:paraId="34354BC7"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E745EA2" w14:textId="77777777" w:rsidR="008D061A" w:rsidRDefault="006B0FE3">
            <w:r>
              <w:rPr>
                <w:color w:val="000000"/>
                <w:sz w:val="18"/>
                <w:szCs w:val="18"/>
              </w:rPr>
              <w:t>3.1 Verplichte auditlogs</w:t>
            </w:r>
          </w:p>
        </w:tc>
        <w:tc>
          <w:tcPr>
            <w:tcW w:w="436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21AD076" w14:textId="492E27D4" w:rsidR="008D061A" w:rsidRDefault="006B0FE3">
            <w:r w:rsidRPr="530A660C">
              <w:rPr>
                <w:color w:val="000000" w:themeColor="text1"/>
                <w:sz w:val="18"/>
                <w:szCs w:val="18"/>
              </w:rPr>
              <w:t>Het systeem legt minimaal de volgende handelingen vast in onweerlegbare auditlogs: inlogpogingen (geslaagd en mislukt), raadpleging en wijziging van persoonsgegevens, salariswijzigingen, exports van gegevens, wijzigingen van rechten en autorisaties, en beheerdershandelingen.</w:t>
            </w:r>
            <w:r w:rsidR="548BC187" w:rsidRPr="530A660C">
              <w:rPr>
                <w:color w:val="000000" w:themeColor="text1"/>
                <w:sz w:val="18"/>
                <w:szCs w:val="18"/>
              </w:rPr>
              <w:t xml:space="preserve"> De norm die hiervoor is de 27001 en 27002</w:t>
            </w:r>
          </w:p>
          <w:p w14:paraId="667960C2" w14:textId="0B4CA6A5" w:rsidR="008D061A" w:rsidRDefault="548BC187" w:rsidP="530A660C">
            <w:r w:rsidRPr="530A660C">
              <w:rPr>
                <w:color w:val="000000" w:themeColor="text1"/>
                <w:sz w:val="18"/>
                <w:szCs w:val="18"/>
              </w:rPr>
              <w:t>Daarin staan o.a.:</w:t>
            </w:r>
          </w:p>
          <w:p w14:paraId="526F2A1A" w14:textId="262398C7" w:rsidR="008D061A" w:rsidRDefault="548BC187" w:rsidP="530A660C">
            <w:r w:rsidRPr="530A660C">
              <w:rPr>
                <w:color w:val="000000" w:themeColor="text1"/>
                <w:sz w:val="18"/>
                <w:szCs w:val="18"/>
              </w:rPr>
              <w:t xml:space="preserve">• A.12.4 </w:t>
            </w:r>
            <w:proofErr w:type="spellStart"/>
            <w:r w:rsidRPr="530A660C">
              <w:rPr>
                <w:color w:val="000000" w:themeColor="text1"/>
                <w:sz w:val="18"/>
                <w:szCs w:val="18"/>
              </w:rPr>
              <w:t>Logging</w:t>
            </w:r>
            <w:proofErr w:type="spellEnd"/>
            <w:r w:rsidRPr="530A660C">
              <w:rPr>
                <w:color w:val="000000" w:themeColor="text1"/>
                <w:sz w:val="18"/>
                <w:szCs w:val="18"/>
              </w:rPr>
              <w:t xml:space="preserve"> </w:t>
            </w:r>
            <w:proofErr w:type="spellStart"/>
            <w:r w:rsidRPr="530A660C">
              <w:rPr>
                <w:color w:val="000000" w:themeColor="text1"/>
                <w:sz w:val="18"/>
                <w:szCs w:val="18"/>
              </w:rPr>
              <w:t>and</w:t>
            </w:r>
            <w:proofErr w:type="spellEnd"/>
            <w:r w:rsidRPr="530A660C">
              <w:rPr>
                <w:color w:val="000000" w:themeColor="text1"/>
                <w:sz w:val="18"/>
                <w:szCs w:val="18"/>
              </w:rPr>
              <w:t xml:space="preserve"> monitoring</w:t>
            </w:r>
          </w:p>
          <w:p w14:paraId="76F80637" w14:textId="026C96E7" w:rsidR="008D061A" w:rsidRDefault="548BC187" w:rsidP="530A660C">
            <w:r w:rsidRPr="530A660C">
              <w:rPr>
                <w:color w:val="000000" w:themeColor="text1"/>
                <w:sz w:val="18"/>
                <w:szCs w:val="18"/>
              </w:rPr>
              <w:t>• A.16 Incident management</w:t>
            </w:r>
          </w:p>
          <w:p w14:paraId="69F4F677" w14:textId="3C0D6118" w:rsidR="008D061A" w:rsidRDefault="548BC187" w:rsidP="530A660C">
            <w:r w:rsidRPr="530A660C">
              <w:rPr>
                <w:color w:val="000000" w:themeColor="text1"/>
                <w:sz w:val="18"/>
                <w:szCs w:val="18"/>
              </w:rPr>
              <w:t>• A.9 Access control</w:t>
            </w:r>
          </w:p>
          <w:p w14:paraId="1A081039" w14:textId="42929171" w:rsidR="008D061A" w:rsidRDefault="548BC187" w:rsidP="530A660C">
            <w:r w:rsidRPr="530A660C">
              <w:rPr>
                <w:color w:val="000000" w:themeColor="text1"/>
                <w:sz w:val="18"/>
                <w:szCs w:val="18"/>
              </w:rPr>
              <w:t xml:space="preserve">Deze </w:t>
            </w:r>
            <w:proofErr w:type="spellStart"/>
            <w:r w:rsidRPr="530A660C">
              <w:rPr>
                <w:color w:val="000000" w:themeColor="text1"/>
                <w:sz w:val="18"/>
                <w:szCs w:val="18"/>
              </w:rPr>
              <w:t>controls</w:t>
            </w:r>
            <w:proofErr w:type="spellEnd"/>
            <w:r w:rsidRPr="530A660C">
              <w:rPr>
                <w:color w:val="000000" w:themeColor="text1"/>
                <w:sz w:val="18"/>
                <w:szCs w:val="18"/>
              </w:rPr>
              <w:t xml:space="preserve"> vereisen o.a. dat:</w:t>
            </w:r>
          </w:p>
          <w:p w14:paraId="7DCCCC6D" w14:textId="0208F278" w:rsidR="008D061A" w:rsidRDefault="548BC187" w:rsidP="530A660C">
            <w:r w:rsidRPr="530A660C">
              <w:rPr>
                <w:color w:val="000000" w:themeColor="text1"/>
                <w:sz w:val="18"/>
                <w:szCs w:val="18"/>
              </w:rPr>
              <w:t>• toegangs- en autorisatiewijzigingen worden gelogd,</w:t>
            </w:r>
          </w:p>
          <w:p w14:paraId="7344CC11" w14:textId="57979C49" w:rsidR="008D061A" w:rsidRDefault="548BC187" w:rsidP="530A660C">
            <w:r w:rsidRPr="530A660C">
              <w:rPr>
                <w:color w:val="000000" w:themeColor="text1"/>
                <w:sz w:val="18"/>
                <w:szCs w:val="18"/>
              </w:rPr>
              <w:t>• systeemactiviteiten van beheerders worden vastgelegd,</w:t>
            </w:r>
          </w:p>
          <w:p w14:paraId="0F787E46" w14:textId="1054BBF1" w:rsidR="008D061A" w:rsidRDefault="548BC187" w:rsidP="530A660C">
            <w:r w:rsidRPr="530A660C">
              <w:rPr>
                <w:color w:val="000000" w:themeColor="text1"/>
                <w:sz w:val="18"/>
                <w:szCs w:val="18"/>
              </w:rPr>
              <w:t>• integriteit en onweerlegbaarheid van logbestanden is geborgd.</w:t>
            </w:r>
          </w:p>
          <w:p w14:paraId="315F6869" w14:textId="3F520881" w:rsidR="008D061A" w:rsidRDefault="008D061A">
            <w:pPr>
              <w:rPr>
                <w:color w:val="000000" w:themeColor="text1"/>
                <w:sz w:val="18"/>
                <w:szCs w:val="18"/>
              </w:rPr>
            </w:pPr>
          </w:p>
        </w:tc>
        <w:tc>
          <w:tcPr>
            <w:tcW w:w="10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1CF0090" w14:textId="71238847"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5BD3EF8" w14:textId="2E608B25" w:rsidR="15C3A216" w:rsidRDefault="15C3A216" w:rsidP="15C3A216">
            <w:pPr>
              <w:rPr>
                <w:color w:val="000000" w:themeColor="text1"/>
                <w:sz w:val="18"/>
                <w:szCs w:val="18"/>
              </w:rPr>
            </w:pPr>
          </w:p>
        </w:tc>
      </w:tr>
      <w:tr w:rsidR="008D061A" w14:paraId="31E8D040"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BA8DDA4" w14:textId="77777777" w:rsidR="008D061A" w:rsidRDefault="006B0FE3">
            <w:r>
              <w:rPr>
                <w:color w:val="000000"/>
                <w:sz w:val="18"/>
                <w:szCs w:val="18"/>
              </w:rPr>
              <w:t xml:space="preserve">3.2 </w:t>
            </w:r>
            <w:proofErr w:type="spellStart"/>
            <w:r>
              <w:rPr>
                <w:color w:val="000000"/>
                <w:sz w:val="18"/>
                <w:szCs w:val="18"/>
              </w:rPr>
              <w:t>Tamper</w:t>
            </w:r>
            <w:proofErr w:type="spellEnd"/>
            <w:r>
              <w:rPr>
                <w:color w:val="000000"/>
                <w:sz w:val="18"/>
                <w:szCs w:val="18"/>
              </w:rPr>
              <w:t xml:space="preserve">-evident </w:t>
            </w:r>
            <w:proofErr w:type="spellStart"/>
            <w:r>
              <w:rPr>
                <w:color w:val="000000"/>
                <w:sz w:val="18"/>
                <w:szCs w:val="18"/>
              </w:rPr>
              <w:t>logging</w:t>
            </w:r>
            <w:proofErr w:type="spellEnd"/>
          </w:p>
        </w:tc>
        <w:tc>
          <w:tcPr>
            <w:tcW w:w="436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84BE04E" w14:textId="77777777" w:rsidR="008D061A" w:rsidRDefault="006B0FE3">
            <w:r>
              <w:rPr>
                <w:color w:val="000000"/>
                <w:sz w:val="18"/>
                <w:szCs w:val="18"/>
              </w:rPr>
              <w:t xml:space="preserve">Auditlogs zijn </w:t>
            </w:r>
            <w:proofErr w:type="spellStart"/>
            <w:r>
              <w:rPr>
                <w:color w:val="000000"/>
                <w:sz w:val="18"/>
                <w:szCs w:val="18"/>
              </w:rPr>
              <w:t>tamper</w:t>
            </w:r>
            <w:proofErr w:type="spellEnd"/>
            <w:r>
              <w:rPr>
                <w:color w:val="000000"/>
                <w:sz w:val="18"/>
                <w:szCs w:val="18"/>
              </w:rPr>
              <w:t>-evident: aanpassing of verwijdering van logregels is technisch verhinderd of detecteerbaar. Log-integriteit is een harde eis.</w:t>
            </w:r>
          </w:p>
        </w:tc>
        <w:tc>
          <w:tcPr>
            <w:tcW w:w="10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10917FC" w14:textId="7B300BFE"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588B1B5" w14:textId="37305ED8" w:rsidR="15C3A216" w:rsidRDefault="15C3A216" w:rsidP="15C3A216">
            <w:pPr>
              <w:rPr>
                <w:color w:val="000000" w:themeColor="text1"/>
                <w:sz w:val="18"/>
                <w:szCs w:val="18"/>
              </w:rPr>
            </w:pPr>
          </w:p>
        </w:tc>
      </w:tr>
      <w:tr w:rsidR="008D061A" w14:paraId="709F9052"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B89FEC4" w14:textId="77777777" w:rsidR="008D061A" w:rsidRDefault="006B0FE3">
            <w:r>
              <w:rPr>
                <w:color w:val="000000"/>
                <w:sz w:val="18"/>
                <w:szCs w:val="18"/>
              </w:rPr>
              <w:t>3.3 Bewaartermijnen logs</w:t>
            </w:r>
          </w:p>
        </w:tc>
        <w:tc>
          <w:tcPr>
            <w:tcW w:w="436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4185F88" w14:textId="18CF7FDC" w:rsidR="008D061A" w:rsidRDefault="006B0FE3">
            <w:r w:rsidRPr="15C3A216">
              <w:rPr>
                <w:color w:val="000000" w:themeColor="text1"/>
                <w:sz w:val="18"/>
                <w:szCs w:val="18"/>
              </w:rPr>
              <w:t xml:space="preserve">Logs volgen de retentietermijnen van de bijbehorende informatie in het personeelsdossier, </w:t>
            </w:r>
            <w:r w:rsidR="00FB74BF" w:rsidRPr="15C3A216">
              <w:rPr>
                <w:color w:val="000000" w:themeColor="text1"/>
                <w:sz w:val="18"/>
                <w:szCs w:val="18"/>
              </w:rPr>
              <w:t>volgens</w:t>
            </w:r>
            <w:r w:rsidRPr="15C3A216">
              <w:rPr>
                <w:color w:val="000000" w:themeColor="text1"/>
                <w:sz w:val="18"/>
                <w:szCs w:val="18"/>
              </w:rPr>
              <w:t xml:space="preserve"> de Archiefwet en de VNG Selectielijst Gemeenten.</w:t>
            </w:r>
            <w:r w:rsidR="2F84C57B" w:rsidRPr="6DFB621C">
              <w:rPr>
                <w:color w:val="000000" w:themeColor="text1"/>
                <w:sz w:val="18"/>
                <w:szCs w:val="18"/>
              </w:rPr>
              <w:t xml:space="preserve"> Auditlogs volgen de bewaartermijnen van het onderliggende personeelsdossier conform de Archiefwet en de VNG Selectielijst Gemeenten: 10 jaar na uitdiensttreding voor reguliere dossiers en 75 jaar voor dossiers met gezondheids‑ en verzuimgegevens.</w:t>
            </w:r>
          </w:p>
          <w:p w14:paraId="07FF850A" w14:textId="330F5ED9" w:rsidR="008D061A" w:rsidRDefault="008D061A">
            <w:pPr>
              <w:rPr>
                <w:color w:val="000000" w:themeColor="text1"/>
                <w:sz w:val="18"/>
                <w:szCs w:val="18"/>
              </w:rPr>
            </w:pPr>
          </w:p>
        </w:tc>
        <w:tc>
          <w:tcPr>
            <w:tcW w:w="10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711F6F6" w14:textId="7D490761"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A076CE6" w14:textId="1EC03081" w:rsidR="15C3A216" w:rsidRDefault="15C3A216" w:rsidP="15C3A216">
            <w:pPr>
              <w:rPr>
                <w:color w:val="000000" w:themeColor="text1"/>
                <w:sz w:val="18"/>
                <w:szCs w:val="18"/>
              </w:rPr>
            </w:pPr>
          </w:p>
        </w:tc>
      </w:tr>
      <w:tr w:rsidR="008D061A" w14:paraId="752EA111"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47082C4" w14:textId="77777777" w:rsidR="008D061A" w:rsidRDefault="006B0FE3">
            <w:r>
              <w:rPr>
                <w:color w:val="000000"/>
                <w:sz w:val="18"/>
                <w:szCs w:val="18"/>
              </w:rPr>
              <w:t>3.4 SIEM-export</w:t>
            </w:r>
          </w:p>
        </w:tc>
        <w:tc>
          <w:tcPr>
            <w:tcW w:w="436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B555F1C" w14:textId="77777777" w:rsidR="008D061A" w:rsidRDefault="006B0FE3">
            <w:r>
              <w:rPr>
                <w:color w:val="000000"/>
                <w:sz w:val="18"/>
                <w:szCs w:val="18"/>
              </w:rPr>
              <w:t xml:space="preserve">Logs zijn </w:t>
            </w:r>
            <w:proofErr w:type="spellStart"/>
            <w:r>
              <w:rPr>
                <w:color w:val="000000"/>
                <w:sz w:val="18"/>
                <w:szCs w:val="18"/>
              </w:rPr>
              <w:t>exporteerbaar</w:t>
            </w:r>
            <w:proofErr w:type="spellEnd"/>
            <w:r>
              <w:rPr>
                <w:color w:val="000000"/>
                <w:sz w:val="18"/>
                <w:szCs w:val="18"/>
              </w:rPr>
              <w:t xml:space="preserve"> naar een extern SIEM-systeem in een standaard </w:t>
            </w:r>
            <w:proofErr w:type="spellStart"/>
            <w:r>
              <w:rPr>
                <w:color w:val="000000"/>
                <w:sz w:val="18"/>
                <w:szCs w:val="18"/>
              </w:rPr>
              <w:t>machineleesbaar</w:t>
            </w:r>
            <w:proofErr w:type="spellEnd"/>
            <w:r>
              <w:rPr>
                <w:color w:val="000000"/>
                <w:sz w:val="18"/>
                <w:szCs w:val="18"/>
              </w:rPr>
              <w:t xml:space="preserve"> formaat (bijv. CEF, JSON, </w:t>
            </w:r>
            <w:proofErr w:type="spellStart"/>
            <w:r>
              <w:rPr>
                <w:color w:val="000000"/>
                <w:sz w:val="18"/>
                <w:szCs w:val="18"/>
              </w:rPr>
              <w:t>syslog</w:t>
            </w:r>
            <w:proofErr w:type="spellEnd"/>
            <w:r>
              <w:rPr>
                <w:color w:val="000000"/>
                <w:sz w:val="18"/>
                <w:szCs w:val="18"/>
              </w:rPr>
              <w:t>). De gemeente bepaalt de exportfrequentie en het doelsysteem.</w:t>
            </w:r>
          </w:p>
        </w:tc>
        <w:tc>
          <w:tcPr>
            <w:tcW w:w="10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59107CE" w14:textId="75AD1B08"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C811A33" w14:textId="7A3728E9" w:rsidR="15C3A216" w:rsidRDefault="15C3A216" w:rsidP="15C3A216">
            <w:pPr>
              <w:rPr>
                <w:color w:val="000000" w:themeColor="text1"/>
                <w:sz w:val="18"/>
                <w:szCs w:val="18"/>
              </w:rPr>
            </w:pPr>
          </w:p>
        </w:tc>
      </w:tr>
      <w:tr w:rsidR="008D061A" w14:paraId="1E23BF66"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8E5F899" w14:textId="77777777" w:rsidR="008D061A" w:rsidRDefault="006B0FE3">
            <w:r>
              <w:rPr>
                <w:color w:val="000000"/>
                <w:sz w:val="18"/>
                <w:szCs w:val="18"/>
              </w:rPr>
              <w:t>3.5 Real-time alerts</w:t>
            </w:r>
          </w:p>
        </w:tc>
        <w:tc>
          <w:tcPr>
            <w:tcW w:w="436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97EBCF4" w14:textId="77777777" w:rsidR="008D061A" w:rsidRDefault="006B0FE3">
            <w:r>
              <w:rPr>
                <w:color w:val="000000"/>
                <w:sz w:val="18"/>
                <w:szCs w:val="18"/>
              </w:rPr>
              <w:t xml:space="preserve">Het systeem genereert real-time meldingen bij verdachte activiteiten, waaronder </w:t>
            </w:r>
            <w:proofErr w:type="spellStart"/>
            <w:r>
              <w:rPr>
                <w:color w:val="000000"/>
                <w:sz w:val="18"/>
                <w:szCs w:val="18"/>
              </w:rPr>
              <w:t>mass</w:t>
            </w:r>
            <w:proofErr w:type="spellEnd"/>
            <w:r>
              <w:rPr>
                <w:color w:val="000000"/>
                <w:sz w:val="18"/>
                <w:szCs w:val="18"/>
              </w:rPr>
              <w:t xml:space="preserve">-export van gegevens, privilege </w:t>
            </w:r>
            <w:proofErr w:type="spellStart"/>
            <w:r>
              <w:rPr>
                <w:color w:val="000000"/>
                <w:sz w:val="18"/>
                <w:szCs w:val="18"/>
              </w:rPr>
              <w:t>escalation</w:t>
            </w:r>
            <w:proofErr w:type="spellEnd"/>
            <w:r>
              <w:rPr>
                <w:color w:val="000000"/>
                <w:sz w:val="18"/>
                <w:szCs w:val="18"/>
              </w:rPr>
              <w:t>, afwijkend inloggedrag en ongeautoriseerde toegangspogingen.</w:t>
            </w:r>
          </w:p>
        </w:tc>
        <w:tc>
          <w:tcPr>
            <w:tcW w:w="10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D766965" w14:textId="0CF2F96C"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B7ECC48" w14:textId="0540A438" w:rsidR="15C3A216" w:rsidRDefault="15C3A216" w:rsidP="15C3A216">
            <w:pPr>
              <w:rPr>
                <w:color w:val="000000" w:themeColor="text1"/>
                <w:sz w:val="18"/>
                <w:szCs w:val="18"/>
              </w:rPr>
            </w:pPr>
          </w:p>
        </w:tc>
      </w:tr>
      <w:tr w:rsidR="008D061A" w14:paraId="074A2C23"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C726EF7" w14:textId="77777777" w:rsidR="008D061A" w:rsidRDefault="006B0FE3">
            <w:r>
              <w:rPr>
                <w:color w:val="000000"/>
                <w:sz w:val="18"/>
                <w:szCs w:val="18"/>
              </w:rPr>
              <w:t>3.6 Statusdashboard</w:t>
            </w:r>
          </w:p>
        </w:tc>
        <w:tc>
          <w:tcPr>
            <w:tcW w:w="436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D17DB70"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biedt een statusdashboard met inzicht in systeembeschikbaarheid, </w:t>
            </w:r>
            <w:proofErr w:type="spellStart"/>
            <w:r>
              <w:rPr>
                <w:color w:val="000000"/>
                <w:sz w:val="18"/>
                <w:szCs w:val="18"/>
              </w:rPr>
              <w:t>koppelingsstatussen</w:t>
            </w:r>
            <w:proofErr w:type="spellEnd"/>
            <w:r>
              <w:rPr>
                <w:color w:val="000000"/>
                <w:sz w:val="18"/>
                <w:szCs w:val="18"/>
              </w:rPr>
              <w:t xml:space="preserve"> en systeemprestaties, beschikbaar voor functioneel beheer en IT.</w:t>
            </w:r>
          </w:p>
        </w:tc>
        <w:tc>
          <w:tcPr>
            <w:tcW w:w="10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FFF4712" w14:textId="60574CEB"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277B4DA" w14:textId="4E8B3CCB" w:rsidR="15C3A216" w:rsidRDefault="15C3A216" w:rsidP="15C3A216">
            <w:pPr>
              <w:rPr>
                <w:color w:val="000000" w:themeColor="text1"/>
                <w:sz w:val="18"/>
                <w:szCs w:val="18"/>
              </w:rPr>
            </w:pPr>
          </w:p>
        </w:tc>
      </w:tr>
      <w:tr w:rsidR="008D061A" w14:paraId="2A201CA4" w14:textId="77777777" w:rsidTr="00E9525D">
        <w:trPr>
          <w:trHeight w:val="300"/>
        </w:trPr>
        <w:tc>
          <w:tcPr>
            <w:tcW w:w="16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38BE307" w14:textId="77777777" w:rsidR="008D061A" w:rsidRDefault="006B0FE3">
            <w:r>
              <w:rPr>
                <w:color w:val="000000"/>
                <w:sz w:val="18"/>
                <w:szCs w:val="18"/>
              </w:rPr>
              <w:t>3.7 Monitoring on-</w:t>
            </w:r>
            <w:proofErr w:type="spellStart"/>
            <w:r>
              <w:rPr>
                <w:color w:val="000000"/>
                <w:sz w:val="18"/>
                <w:szCs w:val="18"/>
              </w:rPr>
              <w:t>premises</w:t>
            </w:r>
            <w:proofErr w:type="spellEnd"/>
            <w:r>
              <w:rPr>
                <w:color w:val="000000"/>
                <w:sz w:val="18"/>
                <w:szCs w:val="18"/>
              </w:rPr>
              <w:t xml:space="preserve"> koppeling</w:t>
            </w:r>
          </w:p>
        </w:tc>
        <w:tc>
          <w:tcPr>
            <w:tcW w:w="436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89152BD" w14:textId="7B86C0BE"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ondersteunt integratie met de on-</w:t>
            </w:r>
            <w:proofErr w:type="spellStart"/>
            <w:r>
              <w:rPr>
                <w:color w:val="000000"/>
                <w:sz w:val="18"/>
                <w:szCs w:val="18"/>
              </w:rPr>
              <w:t>premises</w:t>
            </w:r>
            <w:proofErr w:type="spellEnd"/>
            <w:r>
              <w:rPr>
                <w:color w:val="000000"/>
                <w:sz w:val="18"/>
                <w:szCs w:val="18"/>
              </w:rPr>
              <w:t xml:space="preserve"> monitoringomgeving van de gemeente voor systeemniveau- en applicatiemonitoring.</w:t>
            </w:r>
          </w:p>
        </w:tc>
        <w:tc>
          <w:tcPr>
            <w:tcW w:w="10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B105D72" w14:textId="102EC56A" w:rsidR="15C3A216" w:rsidRDefault="15C3A216" w:rsidP="15C3A216">
            <w:pPr>
              <w:rPr>
                <w:color w:val="000000" w:themeColor="text1"/>
                <w:sz w:val="18"/>
                <w:szCs w:val="18"/>
              </w:rPr>
            </w:pPr>
          </w:p>
        </w:tc>
        <w:tc>
          <w:tcPr>
            <w:tcW w:w="2658"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E6102B8" w14:textId="1E580751" w:rsidR="15C3A216" w:rsidRDefault="15C3A216" w:rsidP="15C3A216">
            <w:pPr>
              <w:rPr>
                <w:color w:val="000000" w:themeColor="text1"/>
                <w:sz w:val="18"/>
                <w:szCs w:val="18"/>
              </w:rPr>
            </w:pPr>
          </w:p>
        </w:tc>
      </w:tr>
    </w:tbl>
    <w:p w14:paraId="2CF77C59" w14:textId="77777777" w:rsidR="008D061A" w:rsidRDefault="008D061A">
      <w:pPr>
        <w:spacing w:before="100" w:after="100"/>
      </w:pPr>
    </w:p>
    <w:p w14:paraId="2D6A21B9" w14:textId="77777777" w:rsidR="008D061A" w:rsidRDefault="006B0FE3">
      <w:r>
        <w:br w:type="page"/>
      </w:r>
    </w:p>
    <w:p w14:paraId="5B9C834F" w14:textId="77777777" w:rsidR="008D061A" w:rsidRDefault="006B0FE3">
      <w:pPr>
        <w:pStyle w:val="Kop1"/>
        <w:pBdr>
          <w:bottom w:val="single" w:sz="8" w:space="4" w:color="2E75B6"/>
        </w:pBdr>
      </w:pPr>
      <w:r>
        <w:t xml:space="preserve">4. </w:t>
      </w:r>
      <w:proofErr w:type="spellStart"/>
      <w:r>
        <w:t>Vulnerability</w:t>
      </w:r>
      <w:proofErr w:type="spellEnd"/>
      <w:r>
        <w:t xml:space="preserve"> management en patchbeleid</w:t>
      </w:r>
    </w:p>
    <w:p w14:paraId="1E664405" w14:textId="5664BD60" w:rsidR="008D061A" w:rsidRDefault="006B0FE3">
      <w:pPr>
        <w:spacing w:before="80" w:after="80"/>
      </w:pPr>
      <w:r>
        <w:rPr>
          <w:color w:val="595959"/>
        </w:rPr>
        <w:t xml:space="preserve">De gemeente hanteert een verplicht patchbeleid voor alle </w:t>
      </w:r>
      <w:r w:rsidR="00F0448D">
        <w:rPr>
          <w:color w:val="595959"/>
        </w:rPr>
        <w:t>Leverancier</w:t>
      </w:r>
      <w:r>
        <w:rPr>
          <w:color w:val="595959"/>
        </w:rPr>
        <w:t xml:space="preserve">s, </w:t>
      </w:r>
      <w:r w:rsidR="00FB74BF">
        <w:rPr>
          <w:color w:val="595959"/>
        </w:rPr>
        <w:t>volgens</w:t>
      </w:r>
      <w:r>
        <w:rPr>
          <w:color w:val="595959"/>
        </w:rPr>
        <w:t xml:space="preserve"> BIO-eisen voor kwetsbaarheidsbeheer. Patchmanagement is contractueel geborgd. Patchprioriteiten worden bepaald op basis van de CVSS-score (Common </w:t>
      </w:r>
      <w:proofErr w:type="spellStart"/>
      <w:r>
        <w:rPr>
          <w:color w:val="595959"/>
        </w:rPr>
        <w:t>Vulnerability</w:t>
      </w:r>
      <w:proofErr w:type="spellEnd"/>
      <w:r>
        <w:rPr>
          <w:color w:val="595959"/>
        </w:rPr>
        <w:t xml:space="preserve"> Scoring System versie 4, bron: CISA).</w:t>
      </w:r>
    </w:p>
    <w:p w14:paraId="544C30E2"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61"/>
        <w:gridCol w:w="4342"/>
        <w:gridCol w:w="1101"/>
        <w:gridCol w:w="2626"/>
      </w:tblGrid>
      <w:tr w:rsidR="008D061A" w14:paraId="0755B206"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9FC295E" w14:textId="1568E99B" w:rsidR="008D061A" w:rsidRDefault="006B0FE3">
            <w:r w:rsidRPr="15C3A216">
              <w:rPr>
                <w:b/>
                <w:bCs/>
                <w:color w:val="FFFFFF" w:themeColor="background1"/>
              </w:rPr>
              <w:t>Onderdeel</w:t>
            </w:r>
          </w:p>
        </w:tc>
        <w:tc>
          <w:tcPr>
            <w:tcW w:w="434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9CBB7C4" w14:textId="77777777" w:rsidR="008D061A" w:rsidRDefault="006B0FE3">
            <w:r>
              <w:rPr>
                <w:b/>
                <w:bCs/>
                <w:color w:val="FFFFFF"/>
              </w:rPr>
              <w:t>Omschrijving</w:t>
            </w:r>
          </w:p>
        </w:tc>
        <w:tc>
          <w:tcPr>
            <w:tcW w:w="110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6189A6E0" w14:textId="2C5F7EE1" w:rsidR="0E84CD24" w:rsidRDefault="0E84CD24" w:rsidP="15C3A216">
            <w:pPr>
              <w:rPr>
                <w:b/>
                <w:bCs/>
                <w:color w:val="FFFFFF" w:themeColor="background1"/>
              </w:rPr>
            </w:pPr>
            <w:proofErr w:type="spellStart"/>
            <w:r w:rsidRPr="15C3A216">
              <w:rPr>
                <w:b/>
                <w:bCs/>
                <w:color w:val="FFFFFF" w:themeColor="background1"/>
              </w:rPr>
              <w:t>Comply</w:t>
            </w:r>
            <w:proofErr w:type="spellEnd"/>
          </w:p>
        </w:tc>
        <w:tc>
          <w:tcPr>
            <w:tcW w:w="2626"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7495A9B2" w14:textId="0F348AA6" w:rsidR="0E84CD24" w:rsidRDefault="0E84CD24" w:rsidP="15C3A216">
            <w:pPr>
              <w:rPr>
                <w:b/>
                <w:bCs/>
                <w:color w:val="FFFFFF" w:themeColor="background1"/>
              </w:rPr>
            </w:pPr>
            <w:proofErr w:type="spellStart"/>
            <w:r w:rsidRPr="15C3A216">
              <w:rPr>
                <w:b/>
                <w:bCs/>
                <w:color w:val="FFFFFF" w:themeColor="background1"/>
              </w:rPr>
              <w:t>Explain</w:t>
            </w:r>
            <w:proofErr w:type="spellEnd"/>
          </w:p>
        </w:tc>
      </w:tr>
      <w:tr w:rsidR="008D061A" w14:paraId="7F86E256"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D9B3F28" w14:textId="38065E99" w:rsidR="008D061A" w:rsidRDefault="006B0FE3">
            <w:r>
              <w:rPr>
                <w:color w:val="000000"/>
                <w:sz w:val="18"/>
                <w:szCs w:val="18"/>
              </w:rPr>
              <w:t xml:space="preserve">4.1 Patchbeleid </w:t>
            </w:r>
            <w:r w:rsidR="00F0448D">
              <w:rPr>
                <w:color w:val="000000"/>
                <w:sz w:val="18"/>
                <w:szCs w:val="18"/>
              </w:rPr>
              <w:t>Leverancier</w:t>
            </w:r>
          </w:p>
        </w:tc>
        <w:tc>
          <w:tcPr>
            <w:tcW w:w="43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7D2DD76" w14:textId="1A7089DF"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beschikt over een gedocumenteerd en actief patchbeleid dat op verzoek wordt gedeeld met de gemeente en actief wordt getoetst. </w:t>
            </w:r>
            <w:proofErr w:type="spellStart"/>
            <w:r>
              <w:rPr>
                <w:color w:val="000000"/>
                <w:sz w:val="18"/>
                <w:szCs w:val="18"/>
              </w:rPr>
              <w:t>Patching</w:t>
            </w:r>
            <w:proofErr w:type="spellEnd"/>
            <w:r>
              <w:rPr>
                <w:color w:val="000000"/>
                <w:sz w:val="18"/>
                <w:szCs w:val="18"/>
              </w:rPr>
              <w:t xml:space="preserve"> is een verplicht onderdeel van het beheer, hosting en </w:t>
            </w:r>
            <w:proofErr w:type="spellStart"/>
            <w:r>
              <w:rPr>
                <w:color w:val="000000"/>
                <w:sz w:val="18"/>
                <w:szCs w:val="18"/>
              </w:rPr>
              <w:t>lifecycle</w:t>
            </w:r>
            <w:proofErr w:type="spellEnd"/>
            <w:r>
              <w:rPr>
                <w:color w:val="000000"/>
                <w:sz w:val="18"/>
                <w:szCs w:val="18"/>
              </w:rPr>
              <w:t xml:space="preserve"> management van de </w:t>
            </w:r>
            <w:proofErr w:type="spellStart"/>
            <w:r>
              <w:rPr>
                <w:color w:val="000000"/>
                <w:sz w:val="18"/>
                <w:szCs w:val="18"/>
              </w:rPr>
              <w:t>eHRM</w:t>
            </w:r>
            <w:proofErr w:type="spellEnd"/>
            <w:r>
              <w:rPr>
                <w:color w:val="000000"/>
                <w:sz w:val="18"/>
                <w:szCs w:val="18"/>
              </w:rPr>
              <w:t>-oplossing.</w:t>
            </w:r>
          </w:p>
        </w:tc>
        <w:tc>
          <w:tcPr>
            <w:tcW w:w="11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E78CE77" w14:textId="573B9C1B"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1A782A4" w14:textId="421AF8B8" w:rsidR="15C3A216" w:rsidRDefault="15C3A216" w:rsidP="15C3A216">
            <w:pPr>
              <w:rPr>
                <w:color w:val="000000" w:themeColor="text1"/>
                <w:sz w:val="18"/>
                <w:szCs w:val="18"/>
              </w:rPr>
            </w:pPr>
          </w:p>
        </w:tc>
      </w:tr>
      <w:tr w:rsidR="008D061A" w14:paraId="58014939"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4A601B6" w14:textId="2E1E7E6B" w:rsidR="008D061A" w:rsidRDefault="006B0FE3">
            <w:r>
              <w:rPr>
                <w:color w:val="000000"/>
                <w:sz w:val="18"/>
                <w:szCs w:val="18"/>
              </w:rPr>
              <w:t>4.2 Patchtermijnen op basis van CVSS</w:t>
            </w:r>
          </w:p>
        </w:tc>
        <w:tc>
          <w:tcPr>
            <w:tcW w:w="43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F9CA8B7" w14:textId="780C3840" w:rsidR="008D061A" w:rsidRDefault="006B0FE3">
            <w:r>
              <w:rPr>
                <w:color w:val="000000"/>
                <w:sz w:val="18"/>
                <w:szCs w:val="18"/>
              </w:rPr>
              <w:t xml:space="preserve">De volgende maximale patchter­mijnen gelden, gebaseerd op de CVSS v4-score: • CVSS &lt; 4 (laag): patch of maatregel binnen 2 maanden • CVSS 4–6,9 (medium): patch of maatregel binnen 1 maand • CVSS 7–8,9 (hoog): patch of maatregel binnen 2 weken • CVSS ≥ 9 (kritiek): patch of maatregel binnen 2 werkdagen Indien directe </w:t>
            </w:r>
            <w:proofErr w:type="spellStart"/>
            <w:r>
              <w:rPr>
                <w:color w:val="000000"/>
                <w:sz w:val="18"/>
                <w:szCs w:val="18"/>
              </w:rPr>
              <w:t>patching</w:t>
            </w:r>
            <w:proofErr w:type="spellEnd"/>
            <w:r>
              <w:rPr>
                <w:color w:val="000000"/>
                <w:sz w:val="18"/>
                <w:szCs w:val="18"/>
              </w:rPr>
              <w:t xml:space="preserve"> niet mogelijk is, wordt een controleerbare en gedocumenteerde tijdelijke maatregel (</w:t>
            </w:r>
            <w:proofErr w:type="spellStart"/>
            <w:r>
              <w:rPr>
                <w:color w:val="000000"/>
                <w:sz w:val="18"/>
                <w:szCs w:val="18"/>
              </w:rPr>
              <w:t>workaround</w:t>
            </w:r>
            <w:proofErr w:type="spellEnd"/>
            <w:r>
              <w:rPr>
                <w:color w:val="000000"/>
                <w:sz w:val="18"/>
                <w:szCs w:val="18"/>
              </w:rPr>
              <w:t>) getroffen. Tijdelijke maatregelen worden maandelijks geëvalueerd totdat een definitieve patch beschikbaar is.</w:t>
            </w:r>
          </w:p>
        </w:tc>
        <w:tc>
          <w:tcPr>
            <w:tcW w:w="11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47C047E" w14:textId="24E0ABE0"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54D6144" w14:textId="66C663E2" w:rsidR="15C3A216" w:rsidRDefault="15C3A216" w:rsidP="15C3A216">
            <w:pPr>
              <w:rPr>
                <w:color w:val="000000" w:themeColor="text1"/>
                <w:sz w:val="18"/>
                <w:szCs w:val="18"/>
              </w:rPr>
            </w:pPr>
          </w:p>
        </w:tc>
      </w:tr>
      <w:tr w:rsidR="008D061A" w14:paraId="18B4856B"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462FA41" w14:textId="03E7821D" w:rsidR="008D061A" w:rsidRDefault="006B0FE3">
            <w:r>
              <w:rPr>
                <w:color w:val="000000"/>
                <w:sz w:val="18"/>
                <w:szCs w:val="18"/>
              </w:rPr>
              <w:t>4.3 Meldtermi</w:t>
            </w:r>
            <w:r w:rsidR="00FB74BF">
              <w:rPr>
                <w:color w:val="000000"/>
                <w:sz w:val="18"/>
                <w:szCs w:val="18"/>
              </w:rPr>
              <w:t>j</w:t>
            </w:r>
            <w:r>
              <w:rPr>
                <w:color w:val="000000"/>
                <w:sz w:val="18"/>
                <w:szCs w:val="18"/>
              </w:rPr>
              <w:t>nen kwetsbaarheden</w:t>
            </w:r>
          </w:p>
        </w:tc>
        <w:tc>
          <w:tcPr>
            <w:tcW w:w="43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42774B2" w14:textId="65AC17DA"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informeert de gemeente tijdig over kwetsbaarheden met een CVSS-rating 'hoog' (7–8,9) of 'kritiek' (≥9), inclusief een mitigatieplan. De volgende maximale meldtermijnen gelden: • CVSS &lt; 4: melding binnen 2 weken • CVSS 4–6,9: melding binnen 1 week • CVSS 7–8,9: melding binnen 2 werkdagen • CVSS ≥ 9: melding binnen 1 werkdag</w:t>
            </w:r>
          </w:p>
        </w:tc>
        <w:tc>
          <w:tcPr>
            <w:tcW w:w="11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B6181BC" w14:textId="5A2E71B6"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7244968" w14:textId="116F3E9B" w:rsidR="15C3A216" w:rsidRDefault="15C3A216" w:rsidP="15C3A216">
            <w:pPr>
              <w:rPr>
                <w:color w:val="000000" w:themeColor="text1"/>
                <w:sz w:val="18"/>
                <w:szCs w:val="18"/>
              </w:rPr>
            </w:pPr>
          </w:p>
        </w:tc>
      </w:tr>
      <w:tr w:rsidR="008D061A" w14:paraId="2AAD43C0"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06F088D" w14:textId="77777777" w:rsidR="008D061A" w:rsidRDefault="006B0FE3">
            <w:r>
              <w:rPr>
                <w:color w:val="000000"/>
                <w:sz w:val="18"/>
                <w:szCs w:val="18"/>
              </w:rPr>
              <w:t xml:space="preserve">4.4 Penetratietests en </w:t>
            </w:r>
            <w:proofErr w:type="spellStart"/>
            <w:r>
              <w:rPr>
                <w:color w:val="000000"/>
                <w:sz w:val="18"/>
                <w:szCs w:val="18"/>
              </w:rPr>
              <w:t>vulnerability</w:t>
            </w:r>
            <w:proofErr w:type="spellEnd"/>
            <w:r>
              <w:rPr>
                <w:color w:val="000000"/>
                <w:sz w:val="18"/>
                <w:szCs w:val="18"/>
              </w:rPr>
              <w:t xml:space="preserve"> scans</w:t>
            </w:r>
          </w:p>
        </w:tc>
        <w:tc>
          <w:tcPr>
            <w:tcW w:w="43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EA7E948" w14:textId="47DE7A63"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voert minimaal jaarlijks een onafhankelijke penetratietest en periodieke </w:t>
            </w:r>
            <w:proofErr w:type="spellStart"/>
            <w:r>
              <w:rPr>
                <w:color w:val="000000"/>
                <w:sz w:val="18"/>
                <w:szCs w:val="18"/>
              </w:rPr>
              <w:t>vulnerability</w:t>
            </w:r>
            <w:proofErr w:type="spellEnd"/>
            <w:r>
              <w:rPr>
                <w:color w:val="000000"/>
                <w:sz w:val="18"/>
                <w:szCs w:val="18"/>
              </w:rPr>
              <w:t xml:space="preserve"> scans uit op de </w:t>
            </w:r>
            <w:proofErr w:type="spellStart"/>
            <w:r>
              <w:rPr>
                <w:color w:val="000000"/>
                <w:sz w:val="18"/>
                <w:szCs w:val="18"/>
              </w:rPr>
              <w:t>eHRM</w:t>
            </w:r>
            <w:proofErr w:type="spellEnd"/>
            <w:r>
              <w:rPr>
                <w:color w:val="000000"/>
                <w:sz w:val="18"/>
                <w:szCs w:val="18"/>
              </w:rPr>
              <w:t>-omgeving. Rapporten worden gedeeld met de gemeente. Kritieke bevindingen worden binnen de termijnen uit 4.2 verholpen.</w:t>
            </w:r>
          </w:p>
        </w:tc>
        <w:tc>
          <w:tcPr>
            <w:tcW w:w="11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7E9821" w14:textId="42CD3BF1"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99F67C2" w14:textId="2F874A2C" w:rsidR="15C3A216" w:rsidRDefault="15C3A216" w:rsidP="15C3A216">
            <w:pPr>
              <w:rPr>
                <w:color w:val="000000" w:themeColor="text1"/>
                <w:sz w:val="18"/>
                <w:szCs w:val="18"/>
              </w:rPr>
            </w:pPr>
          </w:p>
        </w:tc>
      </w:tr>
      <w:tr w:rsidR="008D061A" w14:paraId="43E5F263"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40CF95C" w14:textId="77777777" w:rsidR="008D061A" w:rsidRPr="009E2C98" w:rsidRDefault="006B0FE3">
            <w:pPr>
              <w:rPr>
                <w:lang w:val="en-US"/>
              </w:rPr>
            </w:pPr>
            <w:r w:rsidRPr="009E2C98">
              <w:rPr>
                <w:color w:val="000000"/>
                <w:sz w:val="18"/>
                <w:szCs w:val="18"/>
                <w:lang w:val="en-US"/>
              </w:rPr>
              <w:t>4.5 SBOM (Software Bill of Materials)</w:t>
            </w:r>
          </w:p>
        </w:tc>
        <w:tc>
          <w:tcPr>
            <w:tcW w:w="43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0C72BBF" w14:textId="4552BDBB" w:rsidR="008D061A" w:rsidRDefault="006B0FE3">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levert een actuele Software Bill of </w:t>
            </w:r>
            <w:proofErr w:type="spellStart"/>
            <w:r w:rsidRPr="15C3A216">
              <w:rPr>
                <w:color w:val="000000" w:themeColor="text1"/>
                <w:sz w:val="18"/>
                <w:szCs w:val="18"/>
              </w:rPr>
              <w:t>Materials</w:t>
            </w:r>
            <w:proofErr w:type="spellEnd"/>
            <w:r w:rsidRPr="15C3A216">
              <w:rPr>
                <w:color w:val="000000" w:themeColor="text1"/>
                <w:sz w:val="18"/>
                <w:szCs w:val="18"/>
              </w:rPr>
              <w:t xml:space="preserve"> (SBOM) aan </w:t>
            </w:r>
            <w:r w:rsidR="00A651F1" w:rsidRPr="15C3A216">
              <w:rPr>
                <w:color w:val="000000" w:themeColor="text1"/>
                <w:sz w:val="18"/>
                <w:szCs w:val="18"/>
              </w:rPr>
              <w:t>volgens</w:t>
            </w:r>
            <w:r w:rsidRPr="15C3A216">
              <w:rPr>
                <w:color w:val="000000" w:themeColor="text1"/>
                <w:sz w:val="18"/>
                <w:szCs w:val="18"/>
              </w:rPr>
              <w:t xml:space="preserve"> BIO 2.0-vereisten. De SBOM geeft inzicht in alle gebruikte softwarecomponenten, </w:t>
            </w:r>
            <w:proofErr w:type="spellStart"/>
            <w:r w:rsidRPr="15C3A216">
              <w:rPr>
                <w:color w:val="000000" w:themeColor="text1"/>
                <w:sz w:val="18"/>
                <w:szCs w:val="18"/>
              </w:rPr>
              <w:t>libraries</w:t>
            </w:r>
            <w:proofErr w:type="spellEnd"/>
            <w:r w:rsidRPr="15C3A216">
              <w:rPr>
                <w:color w:val="000000" w:themeColor="text1"/>
                <w:sz w:val="18"/>
                <w:szCs w:val="18"/>
              </w:rPr>
              <w:t xml:space="preserve"> en afhankelijkheden van de </w:t>
            </w:r>
            <w:proofErr w:type="spellStart"/>
            <w:r w:rsidRPr="15C3A216">
              <w:rPr>
                <w:color w:val="000000" w:themeColor="text1"/>
                <w:sz w:val="18"/>
                <w:szCs w:val="18"/>
              </w:rPr>
              <w:t>eHRM</w:t>
            </w:r>
            <w:proofErr w:type="spellEnd"/>
            <w:r w:rsidRPr="15C3A216">
              <w:rPr>
                <w:color w:val="000000" w:themeColor="text1"/>
                <w:sz w:val="18"/>
                <w:szCs w:val="18"/>
              </w:rPr>
              <w:t>-oplossing. De SBOM wordt bij elke major release geactualiseerd en op verzoek gedeeld met de gemeente.</w:t>
            </w:r>
          </w:p>
        </w:tc>
        <w:tc>
          <w:tcPr>
            <w:tcW w:w="11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BE3DCF2" w14:textId="56816ACF"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22E4FDD" w14:textId="79822324" w:rsidR="15C3A216" w:rsidRDefault="15C3A216" w:rsidP="15C3A216">
            <w:pPr>
              <w:rPr>
                <w:color w:val="000000" w:themeColor="text1"/>
                <w:sz w:val="18"/>
                <w:szCs w:val="18"/>
              </w:rPr>
            </w:pPr>
          </w:p>
        </w:tc>
      </w:tr>
      <w:tr w:rsidR="008D061A" w14:paraId="1ADCCE57"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7909C0D" w14:textId="77777777" w:rsidR="008D061A" w:rsidRDefault="006B0FE3">
            <w:r>
              <w:rPr>
                <w:color w:val="000000"/>
                <w:sz w:val="18"/>
                <w:szCs w:val="18"/>
              </w:rPr>
              <w:t xml:space="preserve">4.6 </w:t>
            </w:r>
            <w:proofErr w:type="spellStart"/>
            <w:r>
              <w:rPr>
                <w:color w:val="000000"/>
                <w:sz w:val="18"/>
                <w:szCs w:val="18"/>
              </w:rPr>
              <w:t>Lifecycle</w:t>
            </w:r>
            <w:proofErr w:type="spellEnd"/>
            <w:r>
              <w:rPr>
                <w:color w:val="000000"/>
                <w:sz w:val="18"/>
                <w:szCs w:val="18"/>
              </w:rPr>
              <w:t xml:space="preserve"> management</w:t>
            </w:r>
          </w:p>
        </w:tc>
        <w:tc>
          <w:tcPr>
            <w:tcW w:w="43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1BF81A1" w14:textId="0FF06D5D" w:rsidR="008D061A" w:rsidRDefault="006B0FE3">
            <w:proofErr w:type="spellStart"/>
            <w:r>
              <w:rPr>
                <w:color w:val="000000"/>
                <w:sz w:val="18"/>
                <w:szCs w:val="18"/>
              </w:rPr>
              <w:t>Patching</w:t>
            </w:r>
            <w:proofErr w:type="spellEnd"/>
            <w:r>
              <w:rPr>
                <w:color w:val="000000"/>
                <w:sz w:val="18"/>
                <w:szCs w:val="18"/>
              </w:rPr>
              <w:t xml:space="preserve"> en updates zijn een verplicht onderdeel van het </w:t>
            </w:r>
            <w:proofErr w:type="spellStart"/>
            <w:r>
              <w:rPr>
                <w:color w:val="000000"/>
                <w:sz w:val="18"/>
                <w:szCs w:val="18"/>
              </w:rPr>
              <w:t>lifecycle</w:t>
            </w:r>
            <w:proofErr w:type="spellEnd"/>
            <w:r>
              <w:rPr>
                <w:color w:val="000000"/>
                <w:sz w:val="18"/>
                <w:szCs w:val="18"/>
              </w:rPr>
              <w:t xml:space="preserve"> management van de applicatie, hosting en integraties. De </w:t>
            </w:r>
            <w:r w:rsidR="00F0448D">
              <w:rPr>
                <w:color w:val="000000"/>
                <w:sz w:val="18"/>
                <w:szCs w:val="18"/>
              </w:rPr>
              <w:t>Leverancier</w:t>
            </w:r>
            <w:r>
              <w:rPr>
                <w:color w:val="000000"/>
                <w:sz w:val="18"/>
                <w:szCs w:val="18"/>
              </w:rPr>
              <w:t xml:space="preserve"> garandeert dat end-of-life componenten tijdig worden vervangen of </w:t>
            </w:r>
            <w:proofErr w:type="spellStart"/>
            <w:r>
              <w:rPr>
                <w:color w:val="000000"/>
                <w:sz w:val="18"/>
                <w:szCs w:val="18"/>
              </w:rPr>
              <w:t>geüpdate</w:t>
            </w:r>
            <w:proofErr w:type="spellEnd"/>
            <w:r>
              <w:rPr>
                <w:color w:val="000000"/>
                <w:sz w:val="18"/>
                <w:szCs w:val="18"/>
              </w:rPr>
              <w:t>. Major upgrades worden als standaarddienst aangeboden zonder aanvullende projectkosten, tenzij uitdrukkelijk anders overeengekomen.</w:t>
            </w:r>
          </w:p>
        </w:tc>
        <w:tc>
          <w:tcPr>
            <w:tcW w:w="110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9960C4" w14:textId="3DEB745F"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AB4ADE1" w14:textId="44972F5E" w:rsidR="15C3A216" w:rsidRDefault="15C3A216" w:rsidP="15C3A216">
            <w:pPr>
              <w:rPr>
                <w:color w:val="000000" w:themeColor="text1"/>
                <w:sz w:val="18"/>
                <w:szCs w:val="18"/>
              </w:rPr>
            </w:pPr>
          </w:p>
        </w:tc>
      </w:tr>
      <w:tr w:rsidR="008D061A" w14:paraId="432D77E9" w14:textId="77777777" w:rsidTr="00E9525D">
        <w:trPr>
          <w:trHeight w:val="300"/>
        </w:trPr>
        <w:tc>
          <w:tcPr>
            <w:tcW w:w="156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3E492B5" w14:textId="77777777" w:rsidR="008D061A" w:rsidRDefault="006B0FE3">
            <w:r>
              <w:rPr>
                <w:color w:val="000000"/>
                <w:sz w:val="18"/>
                <w:szCs w:val="18"/>
              </w:rPr>
              <w:t>4.7 MS Office 365-compatibiliteit</w:t>
            </w:r>
          </w:p>
        </w:tc>
        <w:tc>
          <w:tcPr>
            <w:tcW w:w="43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DCFEF3" w14:textId="1CC94DED" w:rsidR="008D061A" w:rsidRDefault="006B0FE3">
            <w:r>
              <w:rPr>
                <w:color w:val="000000"/>
                <w:sz w:val="18"/>
                <w:szCs w:val="18"/>
              </w:rPr>
              <w:t xml:space="preserve">Bij integratie met Microsoft Office-componenten ondersteunt de </w:t>
            </w:r>
            <w:r w:rsidR="00F0448D">
              <w:rPr>
                <w:color w:val="000000"/>
                <w:sz w:val="18"/>
                <w:szCs w:val="18"/>
              </w:rPr>
              <w:t>Leverancier</w:t>
            </w:r>
            <w:r>
              <w:rPr>
                <w:color w:val="000000"/>
                <w:sz w:val="18"/>
                <w:szCs w:val="18"/>
              </w:rPr>
              <w:t xml:space="preserve"> de actuele versie van Microsoft 365 (Office 365), inclusief het op XML gebaseerde bestandsformaat. Minimaal de applicaties Word, Excel, Outlook en PowerPoint zijn ondersteund. De </w:t>
            </w:r>
            <w:r w:rsidR="00F0448D">
              <w:rPr>
                <w:color w:val="000000"/>
                <w:sz w:val="18"/>
                <w:szCs w:val="18"/>
              </w:rPr>
              <w:t>Leverancier</w:t>
            </w:r>
            <w:r>
              <w:rPr>
                <w:color w:val="000000"/>
                <w:sz w:val="18"/>
                <w:szCs w:val="18"/>
              </w:rPr>
              <w:t xml:space="preserve"> borgt compatibiliteit bij nieuwe releases van Microsoft 365 als onderdeel van het reguliere </w:t>
            </w:r>
            <w:proofErr w:type="spellStart"/>
            <w:r>
              <w:rPr>
                <w:color w:val="000000"/>
                <w:sz w:val="18"/>
                <w:szCs w:val="18"/>
              </w:rPr>
              <w:t>lifecycle</w:t>
            </w:r>
            <w:proofErr w:type="spellEnd"/>
            <w:r>
              <w:rPr>
                <w:color w:val="000000"/>
                <w:sz w:val="18"/>
                <w:szCs w:val="18"/>
              </w:rPr>
              <w:t xml:space="preserve"> management.</w:t>
            </w:r>
          </w:p>
        </w:tc>
        <w:tc>
          <w:tcPr>
            <w:tcW w:w="110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44D5061" w14:textId="0CDC2CF1" w:rsidR="15C3A216" w:rsidRDefault="15C3A216" w:rsidP="15C3A216">
            <w:pPr>
              <w:rPr>
                <w:color w:val="000000" w:themeColor="text1"/>
                <w:sz w:val="18"/>
                <w:szCs w:val="18"/>
              </w:rPr>
            </w:pPr>
          </w:p>
        </w:tc>
        <w:tc>
          <w:tcPr>
            <w:tcW w:w="2626"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AF2F14D" w14:textId="60583AFE" w:rsidR="15C3A216" w:rsidRDefault="15C3A216" w:rsidP="15C3A216">
            <w:pPr>
              <w:rPr>
                <w:color w:val="000000" w:themeColor="text1"/>
                <w:sz w:val="18"/>
                <w:szCs w:val="18"/>
              </w:rPr>
            </w:pPr>
          </w:p>
        </w:tc>
      </w:tr>
    </w:tbl>
    <w:p w14:paraId="425DF1FF" w14:textId="77777777" w:rsidR="008D061A" w:rsidRDefault="008D061A">
      <w:pPr>
        <w:spacing w:before="100" w:after="100"/>
      </w:pPr>
    </w:p>
    <w:p w14:paraId="2919A100" w14:textId="77777777" w:rsidR="008D061A" w:rsidRDefault="006B0FE3">
      <w:r>
        <w:br w:type="page"/>
      </w:r>
    </w:p>
    <w:p w14:paraId="57423CEA" w14:textId="77777777" w:rsidR="008D061A" w:rsidRDefault="006B0FE3">
      <w:pPr>
        <w:pStyle w:val="Kop1"/>
        <w:pBdr>
          <w:bottom w:val="single" w:sz="8" w:space="4" w:color="2E75B6"/>
        </w:pBdr>
      </w:pPr>
      <w:r>
        <w:t>5. Beschikbaarheid, continuïteit en back-up</w:t>
      </w:r>
    </w:p>
    <w:p w14:paraId="2327B487" w14:textId="77777777" w:rsidR="008D061A" w:rsidRDefault="006B0FE3">
      <w:pPr>
        <w:spacing w:before="80" w:after="80"/>
      </w:pPr>
      <w:r>
        <w:rPr>
          <w:color w:val="595959"/>
        </w:rPr>
        <w:t xml:space="preserve">De beschikbaarheid van de </w:t>
      </w:r>
      <w:proofErr w:type="spellStart"/>
      <w:r>
        <w:rPr>
          <w:color w:val="595959"/>
        </w:rPr>
        <w:t>eHRM</w:t>
      </w:r>
      <w:proofErr w:type="spellEnd"/>
      <w:r>
        <w:rPr>
          <w:color w:val="595959"/>
        </w:rPr>
        <w:t xml:space="preserve">-oplossing is kritiek voor de gemeentelijke HR-processen. De gemeente hanteert concrete RPO- en RTO-doelstellingen die contractueel worden verankerd. De </w:t>
      </w:r>
      <w:proofErr w:type="spellStart"/>
      <w:r>
        <w:rPr>
          <w:color w:val="595959"/>
        </w:rPr>
        <w:t>eHRM</w:t>
      </w:r>
      <w:proofErr w:type="spellEnd"/>
      <w:r>
        <w:rPr>
          <w:color w:val="595959"/>
        </w:rPr>
        <w:t xml:space="preserve">-oplossing wordt formeel geclassificeerd voor Business </w:t>
      </w:r>
      <w:proofErr w:type="spellStart"/>
      <w:r>
        <w:rPr>
          <w:color w:val="595959"/>
        </w:rPr>
        <w:t>Continuity</w:t>
      </w:r>
      <w:proofErr w:type="spellEnd"/>
      <w:r>
        <w:rPr>
          <w:color w:val="595959"/>
        </w:rPr>
        <w:t xml:space="preserve"> op basis van een risicoanalyse en impactbeoordeling.</w:t>
      </w:r>
    </w:p>
    <w:p w14:paraId="45455883"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81"/>
        <w:gridCol w:w="4320"/>
        <w:gridCol w:w="975"/>
        <w:gridCol w:w="2454"/>
      </w:tblGrid>
      <w:tr w:rsidR="008D061A" w14:paraId="2077D06C"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10617FA5" w14:textId="7E8EEBDF" w:rsidR="008D061A" w:rsidRDefault="006B0FE3">
            <w:r w:rsidRPr="15C3A216">
              <w:rPr>
                <w:b/>
                <w:bCs/>
                <w:color w:val="FFFFFF" w:themeColor="background1"/>
              </w:rPr>
              <w:t>Onderdeel</w:t>
            </w:r>
          </w:p>
        </w:tc>
        <w:tc>
          <w:tcPr>
            <w:tcW w:w="432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76A9F8E" w14:textId="77777777" w:rsidR="008D061A" w:rsidRDefault="006B0FE3">
            <w:r>
              <w:rPr>
                <w:b/>
                <w:bCs/>
                <w:color w:val="FFFFFF"/>
              </w:rPr>
              <w:t>Omschrijving</w:t>
            </w:r>
          </w:p>
        </w:tc>
        <w:tc>
          <w:tcPr>
            <w:tcW w:w="97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565D741A" w14:textId="332E4CD4" w:rsidR="08FE0E13" w:rsidRDefault="08FE0E13" w:rsidP="15C3A216">
            <w:pPr>
              <w:rPr>
                <w:b/>
                <w:bCs/>
                <w:color w:val="FFFFFF" w:themeColor="background1"/>
              </w:rPr>
            </w:pPr>
            <w:proofErr w:type="spellStart"/>
            <w:r w:rsidRPr="15C3A216">
              <w:rPr>
                <w:b/>
                <w:bCs/>
                <w:color w:val="FFFFFF" w:themeColor="background1"/>
              </w:rPr>
              <w:t>Comply</w:t>
            </w:r>
            <w:proofErr w:type="spellEnd"/>
          </w:p>
        </w:tc>
        <w:tc>
          <w:tcPr>
            <w:tcW w:w="2454"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A26E78C" w14:textId="6E0DBC3D" w:rsidR="08FE0E13" w:rsidRDefault="08FE0E13" w:rsidP="15C3A216">
            <w:pPr>
              <w:rPr>
                <w:b/>
                <w:bCs/>
                <w:color w:val="FFFFFF" w:themeColor="background1"/>
              </w:rPr>
            </w:pPr>
            <w:proofErr w:type="spellStart"/>
            <w:r w:rsidRPr="15C3A216">
              <w:rPr>
                <w:b/>
                <w:bCs/>
                <w:color w:val="FFFFFF" w:themeColor="background1"/>
              </w:rPr>
              <w:t>Explain</w:t>
            </w:r>
            <w:proofErr w:type="spellEnd"/>
          </w:p>
        </w:tc>
      </w:tr>
      <w:tr w:rsidR="008D061A" w14:paraId="14393398"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F837DCD" w14:textId="77777777" w:rsidR="008D061A" w:rsidRDefault="006B0FE3">
            <w:r>
              <w:rPr>
                <w:color w:val="000000"/>
                <w:sz w:val="18"/>
                <w:szCs w:val="18"/>
              </w:rPr>
              <w:t xml:space="preserve">5.1 Business </w:t>
            </w:r>
            <w:proofErr w:type="spellStart"/>
            <w:r>
              <w:rPr>
                <w:color w:val="000000"/>
                <w:sz w:val="18"/>
                <w:szCs w:val="18"/>
              </w:rPr>
              <w:t>Continuity</w:t>
            </w:r>
            <w:proofErr w:type="spellEnd"/>
            <w:r>
              <w:rPr>
                <w:color w:val="000000"/>
                <w:sz w:val="18"/>
                <w:szCs w:val="18"/>
              </w:rPr>
              <w:t xml:space="preserve"> classificatie</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27DEEA6" w14:textId="502D0F44"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wordt formeel geclassificeerd als </w:t>
            </w:r>
            <w:proofErr w:type="spellStart"/>
            <w:r>
              <w:rPr>
                <w:color w:val="000000"/>
                <w:sz w:val="18"/>
                <w:szCs w:val="18"/>
              </w:rPr>
              <w:t>bedrijfskritisch</w:t>
            </w:r>
            <w:proofErr w:type="spellEnd"/>
            <w:r>
              <w:rPr>
                <w:color w:val="000000"/>
                <w:sz w:val="18"/>
                <w:szCs w:val="18"/>
              </w:rPr>
              <w:t xml:space="preserve"> systeem voor Business </w:t>
            </w:r>
            <w:proofErr w:type="spellStart"/>
            <w:r>
              <w:rPr>
                <w:color w:val="000000"/>
                <w:sz w:val="18"/>
                <w:szCs w:val="18"/>
              </w:rPr>
              <w:t>Continuity</w:t>
            </w:r>
            <w:proofErr w:type="spellEnd"/>
            <w:r>
              <w:rPr>
                <w:color w:val="000000"/>
                <w:sz w:val="18"/>
                <w:szCs w:val="18"/>
              </w:rPr>
              <w:t xml:space="preserve">. De </w:t>
            </w:r>
            <w:r w:rsidR="00F0448D">
              <w:rPr>
                <w:color w:val="000000"/>
                <w:sz w:val="18"/>
                <w:szCs w:val="18"/>
              </w:rPr>
              <w:t>Leverancier</w:t>
            </w:r>
            <w:r>
              <w:rPr>
                <w:color w:val="000000"/>
                <w:sz w:val="18"/>
                <w:szCs w:val="18"/>
              </w:rPr>
              <w:t xml:space="preserve"> levert bij aanvang van de contractperiode een Business </w:t>
            </w:r>
            <w:proofErr w:type="spellStart"/>
            <w:r>
              <w:rPr>
                <w:color w:val="000000"/>
                <w:sz w:val="18"/>
                <w:szCs w:val="18"/>
              </w:rPr>
              <w:t>Continuity</w:t>
            </w:r>
            <w:proofErr w:type="spellEnd"/>
            <w:r>
              <w:rPr>
                <w:color w:val="000000"/>
                <w:sz w:val="18"/>
                <w:szCs w:val="18"/>
              </w:rPr>
              <w:t xml:space="preserve"> Plan (BCP) aan dat aansluit op de gemeentelijke classificatie en de vastgestelde RPO/RTO-doelstellingen. Het BCP wordt jaarlijks getest en geactualiseerd.</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4CE1AA1" w14:textId="529688D6"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DD9EB0E" w14:textId="55373B05" w:rsidR="15C3A216" w:rsidRDefault="15C3A216" w:rsidP="15C3A216">
            <w:pPr>
              <w:rPr>
                <w:color w:val="000000" w:themeColor="text1"/>
                <w:sz w:val="18"/>
                <w:szCs w:val="18"/>
              </w:rPr>
            </w:pPr>
          </w:p>
        </w:tc>
      </w:tr>
      <w:tr w:rsidR="008D061A" w14:paraId="6B1D7DB9"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17D0729" w14:textId="77777777" w:rsidR="008D061A" w:rsidRDefault="006B0FE3">
            <w:r>
              <w:rPr>
                <w:color w:val="000000"/>
                <w:sz w:val="18"/>
                <w:szCs w:val="18"/>
              </w:rPr>
              <w:t>5.2 Beschikbaarheid (SLA)</w:t>
            </w:r>
          </w:p>
        </w:tc>
        <w:tc>
          <w:tcPr>
            <w:tcW w:w="432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488B1E5" w14:textId="472908E0" w:rsidR="008D061A" w:rsidRDefault="006B0FE3">
            <w:pPr>
              <w:rPr>
                <w:color w:val="000000" w:themeColor="text1"/>
                <w:sz w:val="18"/>
                <w:szCs w:val="18"/>
              </w:rPr>
            </w:pPr>
            <w:r w:rsidRPr="15C3A216">
              <w:rPr>
                <w:color w:val="000000" w:themeColor="text1"/>
                <w:sz w:val="18"/>
                <w:szCs w:val="18"/>
              </w:rPr>
              <w:t xml:space="preserve">De </w:t>
            </w:r>
            <w:proofErr w:type="spellStart"/>
            <w:r w:rsidRPr="15C3A216">
              <w:rPr>
                <w:color w:val="000000" w:themeColor="text1"/>
                <w:sz w:val="18"/>
                <w:szCs w:val="18"/>
              </w:rPr>
              <w:t>eHRM</w:t>
            </w:r>
            <w:proofErr w:type="spellEnd"/>
            <w:r w:rsidRPr="15C3A216">
              <w:rPr>
                <w:color w:val="000000" w:themeColor="text1"/>
                <w:sz w:val="18"/>
                <w:szCs w:val="18"/>
              </w:rPr>
              <w:t>-oplossing heeft een gegarandeerde beschikbaarheid van minimaal 99,5% gemeten op maandbasis, exclusief geplande onderhoudsmomenten. Geplande onderhoud vindt bij voorkeur buiten kantooruren (ma-vr 07:</w:t>
            </w:r>
            <w:r w:rsidR="007B05FA">
              <w:rPr>
                <w:color w:val="000000" w:themeColor="text1"/>
                <w:sz w:val="18"/>
                <w:szCs w:val="18"/>
              </w:rPr>
              <w:t>3</w:t>
            </w:r>
            <w:r w:rsidRPr="15C3A216">
              <w:rPr>
                <w:color w:val="000000" w:themeColor="text1"/>
                <w:sz w:val="18"/>
                <w:szCs w:val="18"/>
              </w:rPr>
              <w:t>0-1</w:t>
            </w:r>
            <w:r w:rsidR="007B05FA">
              <w:rPr>
                <w:color w:val="000000" w:themeColor="text1"/>
                <w:sz w:val="18"/>
                <w:szCs w:val="18"/>
              </w:rPr>
              <w:t>8</w:t>
            </w:r>
            <w:r w:rsidRPr="15C3A216">
              <w:rPr>
                <w:color w:val="000000" w:themeColor="text1"/>
                <w:sz w:val="18"/>
                <w:szCs w:val="18"/>
              </w:rPr>
              <w:t xml:space="preserve">:00) plaats. Ongeplande uitval buiten deze normen wordt gerapporteerd </w:t>
            </w:r>
            <w:r w:rsidR="00A651F1" w:rsidRPr="15C3A216">
              <w:rPr>
                <w:color w:val="000000" w:themeColor="text1"/>
                <w:sz w:val="18"/>
                <w:szCs w:val="18"/>
              </w:rPr>
              <w:t>volgens</w:t>
            </w:r>
            <w:r w:rsidRPr="15C3A216">
              <w:rPr>
                <w:color w:val="000000" w:themeColor="text1"/>
                <w:sz w:val="18"/>
                <w:szCs w:val="18"/>
              </w:rPr>
              <w:t xml:space="preserve"> de SLA-afspraken.</w:t>
            </w:r>
            <w:r w:rsidR="6642ECCF" w:rsidRPr="15C3A216">
              <w:rPr>
                <w:color w:val="000000" w:themeColor="text1"/>
                <w:sz w:val="18"/>
                <w:szCs w:val="18"/>
              </w:rPr>
              <w:t xml:space="preserve"> De SLA wordt in samenspraak vastgelegd en geformaliseerd voor oplevering van de </w:t>
            </w:r>
            <w:proofErr w:type="spellStart"/>
            <w:r w:rsidR="6642ECCF" w:rsidRPr="15C3A216">
              <w:rPr>
                <w:color w:val="000000" w:themeColor="text1"/>
                <w:sz w:val="18"/>
                <w:szCs w:val="18"/>
              </w:rPr>
              <w:t>eHRM</w:t>
            </w:r>
            <w:proofErr w:type="spellEnd"/>
            <w:r w:rsidR="6642ECCF" w:rsidRPr="15C3A216">
              <w:rPr>
                <w:color w:val="000000" w:themeColor="text1"/>
                <w:sz w:val="18"/>
                <w:szCs w:val="18"/>
              </w:rPr>
              <w:t>-oplossing.</w:t>
            </w:r>
            <w:r w:rsidR="3637F969" w:rsidRPr="6DFB621C">
              <w:rPr>
                <w:color w:val="000000" w:themeColor="text1"/>
                <w:sz w:val="18"/>
                <w:szCs w:val="18"/>
              </w:rPr>
              <w:t xml:space="preserve"> Beschikbaarheid support tussen ma-vr minimaal 7.30 tot 18.00</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30D4511" w14:textId="740C51A1"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E5AC5E7" w14:textId="72A5F447" w:rsidR="15C3A216" w:rsidRDefault="15C3A216" w:rsidP="15C3A216">
            <w:pPr>
              <w:rPr>
                <w:color w:val="000000" w:themeColor="text1"/>
                <w:sz w:val="18"/>
                <w:szCs w:val="18"/>
              </w:rPr>
            </w:pPr>
          </w:p>
        </w:tc>
      </w:tr>
      <w:tr w:rsidR="008D061A" w14:paraId="3CC6A32B"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56D12BF" w14:textId="77777777" w:rsidR="008D061A" w:rsidRDefault="006B0FE3">
            <w:r>
              <w:rPr>
                <w:color w:val="000000"/>
                <w:sz w:val="18"/>
                <w:szCs w:val="18"/>
              </w:rPr>
              <w:t>5.3 Prestatienorm</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47522D9" w14:textId="45399D23" w:rsidR="008D061A" w:rsidRDefault="006B0FE3">
            <w:r>
              <w:rPr>
                <w:color w:val="000000"/>
                <w:sz w:val="18"/>
                <w:szCs w:val="18"/>
              </w:rPr>
              <w:t xml:space="preserve">90% van alle gebruikershandelingen wordt binnen 3 seconden verwerkt, ook bij piekbelasting. Piekmomenten liggen primair in de nacht (00:30-06:00) bij batchverwerking van salarisgegevens. De </w:t>
            </w:r>
            <w:r w:rsidR="00F0448D">
              <w:rPr>
                <w:color w:val="000000"/>
                <w:sz w:val="18"/>
                <w:szCs w:val="18"/>
              </w:rPr>
              <w:t>Leverancier</w:t>
            </w:r>
            <w:r>
              <w:rPr>
                <w:color w:val="000000"/>
                <w:sz w:val="18"/>
                <w:szCs w:val="18"/>
              </w:rPr>
              <w:t xml:space="preserve"> monitort en rapporteert maandelijks op deze KPI.</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4059DFD" w14:textId="17A4902A"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7E8F8DD" w14:textId="0473C0CF" w:rsidR="15C3A216" w:rsidRDefault="15C3A216" w:rsidP="15C3A216">
            <w:pPr>
              <w:rPr>
                <w:color w:val="000000" w:themeColor="text1"/>
                <w:sz w:val="18"/>
                <w:szCs w:val="18"/>
              </w:rPr>
            </w:pPr>
          </w:p>
        </w:tc>
      </w:tr>
      <w:tr w:rsidR="008D061A" w14:paraId="598B4CC4"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B6E7546" w14:textId="77777777" w:rsidR="008D061A" w:rsidRDefault="006B0FE3">
            <w:r>
              <w:rPr>
                <w:color w:val="000000"/>
                <w:sz w:val="18"/>
                <w:szCs w:val="18"/>
              </w:rPr>
              <w:t>5.4 RPO (maximaal dataverlies)</w:t>
            </w:r>
          </w:p>
        </w:tc>
        <w:tc>
          <w:tcPr>
            <w:tcW w:w="432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D246794" w14:textId="0B616746" w:rsidR="008D061A" w:rsidRDefault="6D9004D4" w:rsidP="49227E04">
            <w:pPr>
              <w:rPr>
                <w:color w:val="000000" w:themeColor="text1"/>
                <w:sz w:val="18"/>
                <w:szCs w:val="18"/>
              </w:rPr>
            </w:pPr>
            <w:r w:rsidRPr="49227E04">
              <w:rPr>
                <w:color w:val="000000" w:themeColor="text1"/>
                <w:sz w:val="18"/>
                <w:szCs w:val="18"/>
              </w:rPr>
              <w:t xml:space="preserve"> De Recovery Point Objective (RPO) voor de eHRM‑oplossing bedraagt maximaal 2 uur. </w:t>
            </w:r>
          </w:p>
          <w:p w14:paraId="30D70E00" w14:textId="197A023C" w:rsidR="008D061A" w:rsidRDefault="6D9004D4" w:rsidP="49227E04">
            <w:r w:rsidRPr="49227E04">
              <w:rPr>
                <w:color w:val="000000" w:themeColor="text1"/>
                <w:sz w:val="18"/>
                <w:szCs w:val="18"/>
              </w:rPr>
              <w:t xml:space="preserve">Dit betekent dat bij een verstoring of incident het maximaal toegestane dataverlies beperkt is tot de gegevens die in de laatste 2 uur voorafgaand aan het incident zijn verwerkt. </w:t>
            </w:r>
          </w:p>
          <w:p w14:paraId="3F7BC88E" w14:textId="04F56323" w:rsidR="008D061A" w:rsidRDefault="6D9004D4" w:rsidP="49227E04">
            <w:r w:rsidRPr="49227E04">
              <w:rPr>
                <w:color w:val="000000" w:themeColor="text1"/>
                <w:sz w:val="18"/>
                <w:szCs w:val="18"/>
              </w:rPr>
              <w:t xml:space="preserve"> </w:t>
            </w:r>
          </w:p>
          <w:p w14:paraId="646C8E7E" w14:textId="24143129" w:rsidR="008D061A" w:rsidRDefault="6D9004D4" w:rsidP="49227E04">
            <w:r w:rsidRPr="49227E04">
              <w:rPr>
                <w:color w:val="000000" w:themeColor="text1"/>
                <w:sz w:val="18"/>
                <w:szCs w:val="18"/>
              </w:rPr>
              <w:t xml:space="preserve">De </w:t>
            </w:r>
            <w:r w:rsidR="00F0448D">
              <w:rPr>
                <w:color w:val="000000" w:themeColor="text1"/>
                <w:sz w:val="18"/>
                <w:szCs w:val="18"/>
              </w:rPr>
              <w:t>Leverancier</w:t>
            </w:r>
            <w:r w:rsidRPr="49227E04">
              <w:rPr>
                <w:color w:val="000000" w:themeColor="text1"/>
                <w:sz w:val="18"/>
                <w:szCs w:val="18"/>
              </w:rPr>
              <w:t xml:space="preserve"> dient aantoonbaar te borgen dat back‑up‑ en herstelvoorzieningen zodanig zijn ingericht dat aan deze RPO wordt voldaan. </w:t>
            </w:r>
          </w:p>
          <w:p w14:paraId="31650159" w14:textId="2BCDD255" w:rsidR="008D061A" w:rsidRDefault="6D9004D4" w:rsidP="49227E04">
            <w:r w:rsidRPr="49227E04">
              <w:rPr>
                <w:color w:val="000000" w:themeColor="text1"/>
                <w:sz w:val="18"/>
                <w:szCs w:val="18"/>
              </w:rPr>
              <w:t>De RPO‑eis wordt contractueel vastgelegd in de SLA en periodiek getest.</w:t>
            </w:r>
          </w:p>
          <w:p w14:paraId="4795D14D" w14:textId="380E9172" w:rsidR="008D061A" w:rsidRDefault="008D061A">
            <w:pPr>
              <w:rPr>
                <w:color w:val="000000" w:themeColor="text1"/>
                <w:sz w:val="18"/>
                <w:szCs w:val="18"/>
              </w:rPr>
            </w:pP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7995B8A" w14:textId="1F3B6CB5"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3E4605A" w14:textId="7BBA5F2A" w:rsidR="15C3A216" w:rsidRDefault="15C3A216" w:rsidP="15C3A216">
            <w:pPr>
              <w:rPr>
                <w:color w:val="000000" w:themeColor="text1"/>
                <w:sz w:val="18"/>
                <w:szCs w:val="18"/>
              </w:rPr>
            </w:pPr>
          </w:p>
        </w:tc>
      </w:tr>
      <w:tr w:rsidR="008D061A" w14:paraId="165F64B7"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00CD438" w14:textId="77777777" w:rsidR="008D061A" w:rsidRDefault="006B0FE3" w:rsidP="2DEEF894">
            <w:pPr>
              <w:rPr>
                <w:color w:val="000000" w:themeColor="text1"/>
                <w:sz w:val="18"/>
                <w:szCs w:val="18"/>
              </w:rPr>
            </w:pPr>
            <w:r w:rsidRPr="2DEEF894">
              <w:rPr>
                <w:color w:val="000000" w:themeColor="text1"/>
                <w:sz w:val="18"/>
                <w:szCs w:val="18"/>
              </w:rPr>
              <w:t>5.5 RTO (hersteltijd)</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BA244DE" w14:textId="32C39D1B" w:rsidR="008D061A" w:rsidRDefault="006B0FE3" w:rsidP="49227E04">
            <w:pPr>
              <w:rPr>
                <w:color w:val="000000" w:themeColor="text1"/>
                <w:sz w:val="18"/>
                <w:szCs w:val="18"/>
              </w:rPr>
            </w:pPr>
            <w:r w:rsidRPr="2DEEF894">
              <w:rPr>
                <w:color w:val="000000" w:themeColor="text1"/>
                <w:sz w:val="18"/>
                <w:szCs w:val="18"/>
              </w:rPr>
              <w:t>D</w:t>
            </w:r>
            <w:r w:rsidR="7A9DAEC4" w:rsidRPr="49227E04">
              <w:rPr>
                <w:color w:val="000000" w:themeColor="text1"/>
                <w:sz w:val="18"/>
                <w:szCs w:val="18"/>
              </w:rPr>
              <w:t xml:space="preserve"> De Recovery Time </w:t>
            </w:r>
            <w:proofErr w:type="spellStart"/>
            <w:r w:rsidR="7A9DAEC4" w:rsidRPr="49227E04">
              <w:rPr>
                <w:color w:val="000000" w:themeColor="text1"/>
                <w:sz w:val="18"/>
                <w:szCs w:val="18"/>
              </w:rPr>
              <w:t>Objective</w:t>
            </w:r>
            <w:proofErr w:type="spellEnd"/>
            <w:r w:rsidR="7A9DAEC4" w:rsidRPr="49227E04">
              <w:rPr>
                <w:color w:val="000000" w:themeColor="text1"/>
                <w:sz w:val="18"/>
                <w:szCs w:val="18"/>
              </w:rPr>
              <w:t xml:space="preserve"> (RTO) voor de eHRM‑cloudoplossing bedraagt maximaal 4 uur. </w:t>
            </w:r>
          </w:p>
          <w:p w14:paraId="01693C00" w14:textId="6DB059EA" w:rsidR="008D061A" w:rsidRDefault="7A9DAEC4" w:rsidP="49227E04">
            <w:r w:rsidRPr="49227E04">
              <w:rPr>
                <w:color w:val="000000" w:themeColor="text1"/>
                <w:sz w:val="18"/>
                <w:szCs w:val="18"/>
              </w:rPr>
              <w:t>Dit betekent dat de eHRM‑omgeving binnen 4 uur na het optreden van een verstoring of incident weer volledig operationeel en beschikbaar is voor eindgebruikers.</w:t>
            </w:r>
          </w:p>
          <w:p w14:paraId="3A9906E0" w14:textId="3CC2DF20" w:rsidR="008D061A" w:rsidRDefault="008D061A" w:rsidP="49227E04">
            <w:pPr>
              <w:rPr>
                <w:color w:val="000000" w:themeColor="text1"/>
                <w:sz w:val="18"/>
                <w:szCs w:val="18"/>
              </w:rPr>
            </w:pPr>
          </w:p>
          <w:p w14:paraId="0DF3E57B" w14:textId="09F3A934" w:rsidR="008D061A" w:rsidRDefault="7A9DAEC4" w:rsidP="49227E04">
            <w:r w:rsidRPr="49227E04">
              <w:rPr>
                <w:color w:val="000000" w:themeColor="text1"/>
                <w:sz w:val="18"/>
                <w:szCs w:val="18"/>
              </w:rPr>
              <w:t xml:space="preserve">De </w:t>
            </w:r>
            <w:r w:rsidR="00F0448D">
              <w:rPr>
                <w:color w:val="000000" w:themeColor="text1"/>
                <w:sz w:val="18"/>
                <w:szCs w:val="18"/>
              </w:rPr>
              <w:t>Leverancier</w:t>
            </w:r>
            <w:r w:rsidRPr="49227E04">
              <w:rPr>
                <w:color w:val="000000" w:themeColor="text1"/>
                <w:sz w:val="18"/>
                <w:szCs w:val="18"/>
              </w:rPr>
              <w:t xml:space="preserve"> richt zijn continuïteits‑ en herstelmaatregelen zodanig in dat deze RTO wordt gehaald. </w:t>
            </w:r>
          </w:p>
          <w:p w14:paraId="24B1D1A2" w14:textId="1121B9A2" w:rsidR="008D061A" w:rsidRDefault="7A9DAEC4" w:rsidP="49227E04">
            <w:r w:rsidRPr="49227E04">
              <w:rPr>
                <w:color w:val="000000" w:themeColor="text1"/>
                <w:sz w:val="18"/>
                <w:szCs w:val="18"/>
              </w:rPr>
              <w:t>De specifieke incidentprioriteiten, herstelvensters en bijbehorende SLA‑afspraken worden vastgelegd in de SLA en afgestemd op het gemeentelijk beveiligings‑ en continuïteitskader</w:t>
            </w:r>
          </w:p>
          <w:p w14:paraId="17363A18" w14:textId="12E60E72" w:rsidR="008D061A" w:rsidRDefault="008D061A" w:rsidP="2DEEF894">
            <w:pPr>
              <w:rPr>
                <w:color w:val="000000" w:themeColor="text1"/>
                <w:sz w:val="18"/>
                <w:szCs w:val="18"/>
              </w:rPr>
            </w:pP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960C570" w14:textId="45C6203D"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1572709" w14:textId="48389381" w:rsidR="15C3A216" w:rsidRDefault="15C3A216" w:rsidP="15C3A216">
            <w:pPr>
              <w:rPr>
                <w:color w:val="000000" w:themeColor="text1"/>
                <w:sz w:val="18"/>
                <w:szCs w:val="18"/>
              </w:rPr>
            </w:pPr>
          </w:p>
        </w:tc>
      </w:tr>
      <w:tr w:rsidR="008D061A" w14:paraId="61C66437"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4A78A95" w14:textId="77777777" w:rsidR="008D061A" w:rsidRDefault="006B0FE3">
            <w:r>
              <w:rPr>
                <w:color w:val="000000"/>
                <w:sz w:val="18"/>
                <w:szCs w:val="18"/>
              </w:rPr>
              <w:t>5.6 Back-upstrategie</w:t>
            </w:r>
          </w:p>
        </w:tc>
        <w:tc>
          <w:tcPr>
            <w:tcW w:w="432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A7C689F" w14:textId="45C2F0ED" w:rsidR="008D061A" w:rsidRDefault="006B0FE3">
            <w:r w:rsidRPr="6DFB621C">
              <w:rPr>
                <w:color w:val="000000" w:themeColor="text1"/>
                <w:sz w:val="18"/>
                <w:szCs w:val="18"/>
              </w:rPr>
              <w:t xml:space="preserve">De </w:t>
            </w:r>
            <w:r w:rsidR="00F0448D">
              <w:rPr>
                <w:color w:val="000000" w:themeColor="text1"/>
                <w:sz w:val="18"/>
                <w:szCs w:val="18"/>
              </w:rPr>
              <w:t>Leverancier</w:t>
            </w:r>
            <w:r w:rsidRPr="6DFB621C">
              <w:rPr>
                <w:color w:val="000000" w:themeColor="text1"/>
                <w:sz w:val="18"/>
                <w:szCs w:val="18"/>
              </w:rPr>
              <w:t xml:space="preserve"> past de 3-2-1 back-upstrategie toe: minimaal 3 kopieën van de data, opgeslagen op minimaal 2 verschillende media, waarvan minimaal 1 op een externe </w:t>
            </w:r>
            <w:r w:rsidR="7E7B89A6" w:rsidRPr="6DFB621C">
              <w:rPr>
                <w:color w:val="000000" w:themeColor="text1"/>
                <w:sz w:val="18"/>
                <w:szCs w:val="18"/>
              </w:rPr>
              <w:t xml:space="preserve">locatie </w:t>
            </w:r>
            <w:r w:rsidRPr="6DFB621C">
              <w:rPr>
                <w:color w:val="000000" w:themeColor="text1"/>
                <w:sz w:val="18"/>
                <w:szCs w:val="18"/>
              </w:rPr>
              <w:t xml:space="preserve"> binnen de EER.</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035109B" w14:textId="5CCF9EBF"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A355968" w14:textId="67521972" w:rsidR="15C3A216" w:rsidRDefault="15C3A216" w:rsidP="15C3A216">
            <w:pPr>
              <w:rPr>
                <w:color w:val="000000" w:themeColor="text1"/>
                <w:sz w:val="18"/>
                <w:szCs w:val="18"/>
              </w:rPr>
            </w:pPr>
          </w:p>
        </w:tc>
      </w:tr>
      <w:tr w:rsidR="008D061A" w14:paraId="73B32890"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FF84A0" w14:textId="77777777" w:rsidR="008D061A" w:rsidRDefault="006B0FE3">
            <w:r>
              <w:rPr>
                <w:color w:val="000000"/>
                <w:sz w:val="18"/>
                <w:szCs w:val="18"/>
              </w:rPr>
              <w:t>5.7 Back-upfrequentie en -controle</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F8F9E27" w14:textId="77777777" w:rsidR="008D061A" w:rsidRDefault="006B0FE3">
            <w:r>
              <w:rPr>
                <w:color w:val="000000"/>
                <w:sz w:val="18"/>
                <w:szCs w:val="18"/>
              </w:rPr>
              <w:t>Back-ups worden minimaal dagelijks uitgevoerd. Back-ups worden wekelijks gecontroleerd op volledigheid en integriteit. Back-up- en recovery-procedures worden minimaal jaarlijks getest en gedocumenteerd.</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3EE4798" w14:textId="2409F661"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AEA1FC5" w14:textId="629831BD" w:rsidR="15C3A216" w:rsidRDefault="15C3A216" w:rsidP="15C3A216">
            <w:pPr>
              <w:rPr>
                <w:color w:val="000000" w:themeColor="text1"/>
                <w:sz w:val="18"/>
                <w:szCs w:val="18"/>
              </w:rPr>
            </w:pPr>
          </w:p>
        </w:tc>
      </w:tr>
      <w:tr w:rsidR="008D061A" w14:paraId="3DF86052"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2819D1" w14:textId="77777777" w:rsidR="008D061A" w:rsidRDefault="006B0FE3">
            <w:r>
              <w:rPr>
                <w:color w:val="000000"/>
                <w:sz w:val="18"/>
                <w:szCs w:val="18"/>
              </w:rPr>
              <w:t>5.8 Back-upencryptie</w:t>
            </w:r>
          </w:p>
        </w:tc>
        <w:tc>
          <w:tcPr>
            <w:tcW w:w="432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734A5C" w14:textId="4F588201" w:rsidR="008D061A" w:rsidRDefault="006B0FE3">
            <w:r>
              <w:rPr>
                <w:color w:val="000000"/>
                <w:sz w:val="18"/>
                <w:szCs w:val="18"/>
              </w:rPr>
              <w:t xml:space="preserve">Back-ups zijn versleuteld </w:t>
            </w:r>
            <w:r w:rsidR="00A651F1">
              <w:rPr>
                <w:color w:val="000000"/>
                <w:sz w:val="18"/>
                <w:szCs w:val="18"/>
              </w:rPr>
              <w:t>volgens</w:t>
            </w:r>
            <w:r>
              <w:rPr>
                <w:color w:val="000000"/>
                <w:sz w:val="18"/>
                <w:szCs w:val="18"/>
              </w:rPr>
              <w:t xml:space="preserve"> de encryptie-eisen uit paragraaf 2 (AES-256). Back-updata is alleen toegankelijk voor geautoriseerde beheerders.</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650BEA0" w14:textId="2D3DBDC8"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28559EC" w14:textId="58FD227A" w:rsidR="15C3A216" w:rsidRDefault="15C3A216" w:rsidP="15C3A216">
            <w:pPr>
              <w:rPr>
                <w:color w:val="000000" w:themeColor="text1"/>
                <w:sz w:val="18"/>
                <w:szCs w:val="18"/>
              </w:rPr>
            </w:pPr>
          </w:p>
        </w:tc>
      </w:tr>
      <w:tr w:rsidR="008D061A" w14:paraId="5466B9F2"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C940CC4" w14:textId="77777777" w:rsidR="008D061A" w:rsidRDefault="006B0FE3">
            <w:r>
              <w:rPr>
                <w:color w:val="000000"/>
                <w:sz w:val="18"/>
                <w:szCs w:val="18"/>
              </w:rPr>
              <w:t xml:space="preserve">5.9 </w:t>
            </w:r>
            <w:proofErr w:type="spellStart"/>
            <w:r>
              <w:rPr>
                <w:color w:val="000000"/>
                <w:sz w:val="18"/>
                <w:szCs w:val="18"/>
              </w:rPr>
              <w:t>Rollback</w:t>
            </w:r>
            <w:proofErr w:type="spellEnd"/>
            <w:r>
              <w:rPr>
                <w:color w:val="000000"/>
                <w:sz w:val="18"/>
                <w:szCs w:val="18"/>
              </w:rPr>
              <w:t xml:space="preserve"> en calamiteitenscenario</w:t>
            </w:r>
          </w:p>
        </w:tc>
        <w:tc>
          <w:tcPr>
            <w:tcW w:w="432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6BAB962" w14:textId="6AF7400C"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beschikt over gedocumenteerde </w:t>
            </w:r>
            <w:proofErr w:type="spellStart"/>
            <w:r>
              <w:rPr>
                <w:color w:val="000000"/>
                <w:sz w:val="18"/>
                <w:szCs w:val="18"/>
              </w:rPr>
              <w:t>rollback</w:t>
            </w:r>
            <w:proofErr w:type="spellEnd"/>
            <w:r>
              <w:rPr>
                <w:color w:val="000000"/>
                <w:sz w:val="18"/>
                <w:szCs w:val="18"/>
              </w:rPr>
              <w:t>-scenario's voor alle componenten. Bij een calamiteit is een volledig datacenter-herstelprocedure beschikbaar en getest.</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BFE1D37" w14:textId="34A673A1"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A02129E" w14:textId="770BCBBA" w:rsidR="15C3A216" w:rsidRDefault="15C3A216" w:rsidP="15C3A216">
            <w:pPr>
              <w:rPr>
                <w:color w:val="000000" w:themeColor="text1"/>
                <w:sz w:val="18"/>
                <w:szCs w:val="18"/>
              </w:rPr>
            </w:pPr>
          </w:p>
        </w:tc>
      </w:tr>
      <w:tr w:rsidR="008D061A" w14:paraId="3E376FA4" w14:textId="77777777" w:rsidTr="00E9525D">
        <w:trPr>
          <w:trHeight w:val="300"/>
        </w:trPr>
        <w:tc>
          <w:tcPr>
            <w:tcW w:w="188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3F84E7C" w14:textId="77777777" w:rsidR="008D061A" w:rsidRDefault="006B0FE3">
            <w:r>
              <w:rPr>
                <w:color w:val="000000"/>
                <w:sz w:val="18"/>
                <w:szCs w:val="18"/>
              </w:rPr>
              <w:t>5.10 Incidentafhandeling SLA</w:t>
            </w:r>
          </w:p>
        </w:tc>
        <w:tc>
          <w:tcPr>
            <w:tcW w:w="432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A488A27" w14:textId="278CDDD7" w:rsidR="008D061A" w:rsidRDefault="006B0FE3" w:rsidP="6B2F290D">
            <w:pPr>
              <w:rPr>
                <w:color w:val="000000" w:themeColor="text1"/>
                <w:sz w:val="18"/>
                <w:szCs w:val="18"/>
              </w:rPr>
            </w:pPr>
            <w:proofErr w:type="spellStart"/>
            <w:r w:rsidRPr="15C3A216">
              <w:rPr>
                <w:color w:val="000000" w:themeColor="text1"/>
                <w:sz w:val="18"/>
                <w:szCs w:val="18"/>
              </w:rPr>
              <w:t>SLA's</w:t>
            </w:r>
            <w:proofErr w:type="spellEnd"/>
            <w:r w:rsidRPr="15C3A216">
              <w:rPr>
                <w:color w:val="000000" w:themeColor="text1"/>
                <w:sz w:val="18"/>
                <w:szCs w:val="18"/>
              </w:rPr>
              <w:t xml:space="preserve"> bevatten afspraken over incidentprioriteiten, responstijden en hersteltermijnen per prioriteitsklasse, </w:t>
            </w:r>
            <w:r w:rsidR="00A651F1" w:rsidRPr="15C3A216">
              <w:rPr>
                <w:color w:val="000000" w:themeColor="text1"/>
                <w:sz w:val="18"/>
                <w:szCs w:val="18"/>
              </w:rPr>
              <w:t>volgens</w:t>
            </w:r>
            <w:r w:rsidRPr="15C3A216">
              <w:rPr>
                <w:color w:val="000000" w:themeColor="text1"/>
                <w:sz w:val="18"/>
                <w:szCs w:val="18"/>
              </w:rPr>
              <w:t xml:space="preserve"> BIO-eisen. SLA-rapportages worden maandelijks gedeeld met de gemeente, inclusief prestatiecijfers op beschikbaarheid en responstijden.</w:t>
            </w:r>
            <w:r w:rsidR="70F4E8E3" w:rsidRPr="6B2F290D">
              <w:rPr>
                <w:color w:val="000000" w:themeColor="text1"/>
                <w:sz w:val="18"/>
                <w:szCs w:val="18"/>
              </w:rPr>
              <w:t xml:space="preserve"> </w:t>
            </w:r>
            <w:r w:rsidR="718FBB01" w:rsidRPr="6B2F290D">
              <w:rPr>
                <w:color w:val="000000" w:themeColor="text1"/>
                <w:sz w:val="18"/>
                <w:szCs w:val="18"/>
              </w:rPr>
              <w:t xml:space="preserve"> Incidentafhandeling – Bereikbaarheid, Reactietijden en Oplostijden</w:t>
            </w:r>
          </w:p>
          <w:p w14:paraId="3B0295FA" w14:textId="6534E433" w:rsidR="008D061A" w:rsidRDefault="718FBB01" w:rsidP="6B2F290D">
            <w:r w:rsidRPr="6B2F290D">
              <w:rPr>
                <w:color w:val="000000" w:themeColor="text1"/>
                <w:sz w:val="18"/>
                <w:szCs w:val="18"/>
              </w:rPr>
              <w:t xml:space="preserve">De </w:t>
            </w:r>
            <w:r w:rsidR="00F0448D">
              <w:rPr>
                <w:color w:val="000000" w:themeColor="text1"/>
                <w:sz w:val="18"/>
                <w:szCs w:val="18"/>
              </w:rPr>
              <w:t>Leverancier</w:t>
            </w:r>
            <w:r w:rsidRPr="6B2F290D">
              <w:rPr>
                <w:color w:val="000000" w:themeColor="text1"/>
                <w:sz w:val="18"/>
                <w:szCs w:val="18"/>
              </w:rPr>
              <w:t xml:space="preserve"> dient te beschikken over een ingerichte en aantoonbaar functionerende incidentafhandelingsprocedure voor de eHRM‑oplossing.</w:t>
            </w:r>
          </w:p>
          <w:p w14:paraId="08156CEE" w14:textId="1C468111" w:rsidR="008D061A" w:rsidRDefault="718FBB01" w:rsidP="6B2F290D">
            <w:r w:rsidRPr="6B2F290D">
              <w:rPr>
                <w:color w:val="000000" w:themeColor="text1"/>
                <w:sz w:val="18"/>
                <w:szCs w:val="18"/>
              </w:rPr>
              <w:t xml:space="preserve">Incidenten worden geclassificeerd op basis van prioriteit en afgehandeld conform de onderstaande serviceniveaus. </w:t>
            </w:r>
          </w:p>
          <w:p w14:paraId="1CA1FFDC" w14:textId="1E26AEC6" w:rsidR="008D061A" w:rsidRDefault="718FBB01" w:rsidP="6B2F290D">
            <w:r w:rsidRPr="6B2F290D">
              <w:rPr>
                <w:color w:val="000000" w:themeColor="text1"/>
                <w:sz w:val="18"/>
                <w:szCs w:val="18"/>
              </w:rPr>
              <w:t xml:space="preserve">De </w:t>
            </w:r>
            <w:r w:rsidR="00F0448D">
              <w:rPr>
                <w:color w:val="000000" w:themeColor="text1"/>
                <w:sz w:val="18"/>
                <w:szCs w:val="18"/>
              </w:rPr>
              <w:t>Leverancier</w:t>
            </w:r>
            <w:r w:rsidRPr="6B2F290D">
              <w:rPr>
                <w:color w:val="000000" w:themeColor="text1"/>
                <w:sz w:val="18"/>
                <w:szCs w:val="18"/>
              </w:rPr>
              <w:t xml:space="preserve"> is bereikbaar voor incidentmeldingen op werkdagen tussen 07:30 en 18:00 uur.</w:t>
            </w:r>
          </w:p>
          <w:p w14:paraId="0C6F02C6" w14:textId="327E0DE0" w:rsidR="008D061A" w:rsidRDefault="718FBB01" w:rsidP="6B2F290D">
            <w:r w:rsidRPr="6B2F290D">
              <w:rPr>
                <w:color w:val="000000" w:themeColor="text1"/>
                <w:sz w:val="18"/>
                <w:szCs w:val="18"/>
              </w:rPr>
              <w:t>De genoemde reactietijden en oplostijden gelden binnen deze bereikbaarheidstijden en hebben uitsluitend betrekking op incidenten.</w:t>
            </w:r>
          </w:p>
          <w:p w14:paraId="2C82B6C3" w14:textId="701908C0" w:rsidR="008D061A" w:rsidRDefault="718FBB01" w:rsidP="6B2F290D">
            <w:r w:rsidRPr="6B2F290D">
              <w:rPr>
                <w:color w:val="000000" w:themeColor="text1"/>
                <w:sz w:val="18"/>
                <w:szCs w:val="18"/>
              </w:rPr>
              <w:t xml:space="preserve"> </w:t>
            </w:r>
          </w:p>
          <w:p w14:paraId="7A8C6E2E" w14:textId="7CAFDEC1" w:rsidR="008D061A" w:rsidRDefault="718FBB01" w:rsidP="6B2F290D">
            <w:r w:rsidRPr="6B2F290D">
              <w:rPr>
                <w:color w:val="000000" w:themeColor="text1"/>
                <w:sz w:val="18"/>
                <w:szCs w:val="18"/>
              </w:rPr>
              <w:t>Prioriteit 1 – Kritisch (Prio 1)</w:t>
            </w:r>
          </w:p>
          <w:p w14:paraId="52D3A3F8" w14:textId="05B229D5" w:rsidR="008D061A" w:rsidRDefault="718FBB01" w:rsidP="6B2F290D">
            <w:proofErr w:type="spellStart"/>
            <w:r w:rsidRPr="6B2F290D">
              <w:rPr>
                <w:color w:val="000000" w:themeColor="text1"/>
                <w:sz w:val="18"/>
                <w:szCs w:val="18"/>
              </w:rPr>
              <w:t>Plain</w:t>
            </w:r>
            <w:proofErr w:type="spellEnd"/>
            <w:r w:rsidRPr="6B2F290D">
              <w:rPr>
                <w:color w:val="000000" w:themeColor="text1"/>
                <w:sz w:val="18"/>
                <w:szCs w:val="18"/>
              </w:rPr>
              <w:t xml:space="preserve"> </w:t>
            </w:r>
            <w:proofErr w:type="spellStart"/>
            <w:r w:rsidRPr="6B2F290D">
              <w:rPr>
                <w:color w:val="000000" w:themeColor="text1"/>
                <w:sz w:val="18"/>
                <w:szCs w:val="18"/>
              </w:rPr>
              <w:t>Text</w:t>
            </w:r>
            <w:proofErr w:type="spellEnd"/>
          </w:p>
          <w:p w14:paraId="34665212" w14:textId="2D941F75" w:rsidR="008D061A" w:rsidRDefault="718FBB01" w:rsidP="6B2F290D">
            <w:r w:rsidRPr="6B2F290D">
              <w:rPr>
                <w:color w:val="000000" w:themeColor="text1"/>
                <w:sz w:val="18"/>
                <w:szCs w:val="18"/>
              </w:rPr>
              <w:t>Een incident waarbij de eHRM‑oplossing niet of nauwelijks beschikbaar is en primaire HR‑ en salarisprocessen niet uitvoerbaar zijn.</w:t>
            </w:r>
          </w:p>
          <w:p w14:paraId="04CED660" w14:textId="74A9BBED" w:rsidR="008D061A" w:rsidRDefault="718FBB01" w:rsidP="6B2F290D">
            <w:r w:rsidRPr="6B2F290D">
              <w:rPr>
                <w:color w:val="000000" w:themeColor="text1"/>
                <w:sz w:val="18"/>
                <w:szCs w:val="18"/>
              </w:rPr>
              <w:t>- Maximale reactietijd: 0,5 uur</w:t>
            </w:r>
          </w:p>
          <w:p w14:paraId="2ECFB1A2" w14:textId="28BEDCDB" w:rsidR="008D061A" w:rsidRDefault="718FBB01" w:rsidP="6B2F290D">
            <w:r w:rsidRPr="6B2F290D">
              <w:rPr>
                <w:color w:val="000000" w:themeColor="text1"/>
                <w:sz w:val="18"/>
                <w:szCs w:val="18"/>
              </w:rPr>
              <w:t>- Maximale oplostijd: 8 uur</w:t>
            </w:r>
          </w:p>
          <w:p w14:paraId="48340501" w14:textId="28DD3DE5" w:rsidR="008D061A" w:rsidRDefault="718FBB01" w:rsidP="6B2F290D">
            <w:r w:rsidRPr="6B2F290D">
              <w:rPr>
                <w:color w:val="000000" w:themeColor="text1"/>
                <w:sz w:val="18"/>
                <w:szCs w:val="18"/>
              </w:rPr>
              <w:t>Meer regels weergeven</w:t>
            </w:r>
          </w:p>
          <w:p w14:paraId="2BB358E2" w14:textId="2AB2DB6E" w:rsidR="008D061A" w:rsidRDefault="718FBB01" w:rsidP="6B2F290D">
            <w:r w:rsidRPr="6B2F290D">
              <w:rPr>
                <w:color w:val="000000" w:themeColor="text1"/>
                <w:sz w:val="18"/>
                <w:szCs w:val="18"/>
              </w:rPr>
              <w:t>Prioriteit 2 – Hoog (Prio 2)</w:t>
            </w:r>
          </w:p>
          <w:p w14:paraId="372B960A" w14:textId="3B3C72DC" w:rsidR="008D061A" w:rsidRDefault="718FBB01" w:rsidP="6B2F290D">
            <w:r w:rsidRPr="6B2F290D">
              <w:rPr>
                <w:color w:val="000000" w:themeColor="text1"/>
                <w:sz w:val="18"/>
                <w:szCs w:val="18"/>
              </w:rPr>
              <w:t>Een incident waarbij de eHRM‑oplossing beschikbaar is, maar met ernstige beperkingen waardoor meerdere gebruikers of kernfunctionaliteiten worden gehinderd.</w:t>
            </w:r>
          </w:p>
          <w:p w14:paraId="44B80FAE" w14:textId="1B3D479D" w:rsidR="008D061A" w:rsidRDefault="718FBB01" w:rsidP="6B2F290D">
            <w:r w:rsidRPr="6B2F290D">
              <w:rPr>
                <w:color w:val="000000" w:themeColor="text1"/>
                <w:sz w:val="18"/>
                <w:szCs w:val="18"/>
              </w:rPr>
              <w:t>- Maximale reactietijd: 0,5 uur</w:t>
            </w:r>
          </w:p>
          <w:p w14:paraId="356E7862" w14:textId="72A005A6" w:rsidR="008D061A" w:rsidRDefault="718FBB01" w:rsidP="6B2F290D">
            <w:r w:rsidRPr="6B2F290D">
              <w:rPr>
                <w:color w:val="000000" w:themeColor="text1"/>
                <w:sz w:val="18"/>
                <w:szCs w:val="18"/>
              </w:rPr>
              <w:t>- Maximale oplostijd: 16 uur</w:t>
            </w:r>
          </w:p>
          <w:p w14:paraId="640C9B80" w14:textId="4781E093" w:rsidR="008D061A" w:rsidRDefault="718FBB01" w:rsidP="6B2F290D">
            <w:r w:rsidRPr="6B2F290D">
              <w:rPr>
                <w:color w:val="000000" w:themeColor="text1"/>
                <w:sz w:val="18"/>
                <w:szCs w:val="18"/>
              </w:rPr>
              <w:t>Meer regels weergeven</w:t>
            </w:r>
          </w:p>
          <w:p w14:paraId="164CC39B" w14:textId="5102B559" w:rsidR="008D061A" w:rsidRDefault="718FBB01" w:rsidP="6B2F290D">
            <w:r w:rsidRPr="6B2F290D">
              <w:rPr>
                <w:color w:val="000000" w:themeColor="text1"/>
                <w:sz w:val="18"/>
                <w:szCs w:val="18"/>
              </w:rPr>
              <w:t xml:space="preserve"> </w:t>
            </w:r>
          </w:p>
          <w:p w14:paraId="14CEE435" w14:textId="2CB217BC" w:rsidR="008D061A" w:rsidRDefault="718FBB01" w:rsidP="6B2F290D">
            <w:r w:rsidRPr="6B2F290D">
              <w:rPr>
                <w:color w:val="000000" w:themeColor="text1"/>
                <w:sz w:val="18"/>
                <w:szCs w:val="18"/>
              </w:rPr>
              <w:t>Prioriteit 3 – Normaal (Prio 3)</w:t>
            </w:r>
          </w:p>
          <w:p w14:paraId="7AA04FF2" w14:textId="6B71765A" w:rsidR="008D061A" w:rsidRDefault="718FBB01" w:rsidP="6B2F290D">
            <w:r w:rsidRPr="6B2F290D">
              <w:rPr>
                <w:color w:val="000000" w:themeColor="text1"/>
                <w:sz w:val="18"/>
                <w:szCs w:val="18"/>
              </w:rPr>
              <w:t>Een incident met beperkte impact, waarbij de eHRM‑oplossing grotendeels beschikbaar is en alternatieve werkwijzen mogelijk zijn.</w:t>
            </w:r>
          </w:p>
          <w:p w14:paraId="7E14DFE9" w14:textId="354D7793" w:rsidR="008D061A" w:rsidRDefault="718FBB01" w:rsidP="6B2F290D">
            <w:r w:rsidRPr="6B2F290D">
              <w:rPr>
                <w:color w:val="000000" w:themeColor="text1"/>
                <w:sz w:val="18"/>
                <w:szCs w:val="18"/>
              </w:rPr>
              <w:t>- Maximale reactietijd: 0,5 uur</w:t>
            </w:r>
          </w:p>
          <w:p w14:paraId="446EDB5A" w14:textId="5F9723B3" w:rsidR="008D061A" w:rsidRDefault="718FBB01" w:rsidP="6B2F290D">
            <w:r w:rsidRPr="6B2F290D">
              <w:rPr>
                <w:color w:val="000000" w:themeColor="text1"/>
                <w:sz w:val="18"/>
                <w:szCs w:val="18"/>
              </w:rPr>
              <w:t>- Maximale oplostijd: 40 uur</w:t>
            </w:r>
          </w:p>
          <w:p w14:paraId="4154E5C9" w14:textId="25A15645" w:rsidR="008D061A" w:rsidRDefault="718FBB01" w:rsidP="6B2F290D">
            <w:r w:rsidRPr="6B2F290D">
              <w:rPr>
                <w:color w:val="000000" w:themeColor="text1"/>
                <w:sz w:val="18"/>
                <w:szCs w:val="18"/>
              </w:rPr>
              <w:t>Meer regels weergeven</w:t>
            </w:r>
          </w:p>
          <w:p w14:paraId="5AA492FA" w14:textId="31FE8BCD" w:rsidR="008D061A" w:rsidRDefault="718FBB01" w:rsidP="6B2F290D">
            <w:r w:rsidRPr="6B2F290D">
              <w:rPr>
                <w:color w:val="000000" w:themeColor="text1"/>
                <w:sz w:val="18"/>
                <w:szCs w:val="18"/>
              </w:rPr>
              <w:t xml:space="preserve"> </w:t>
            </w:r>
          </w:p>
          <w:p w14:paraId="7D515218" w14:textId="7907745D" w:rsidR="008D061A" w:rsidRDefault="718FBB01" w:rsidP="6B2F290D">
            <w:r w:rsidRPr="6B2F290D">
              <w:rPr>
                <w:color w:val="000000" w:themeColor="text1"/>
                <w:sz w:val="18"/>
                <w:szCs w:val="18"/>
              </w:rPr>
              <w:t>Definities en borging</w:t>
            </w:r>
          </w:p>
          <w:p w14:paraId="2F3F483A" w14:textId="557A2E63" w:rsidR="008D061A" w:rsidRDefault="718FBB01" w:rsidP="6B2F290D">
            <w:r w:rsidRPr="6B2F290D">
              <w:rPr>
                <w:color w:val="000000" w:themeColor="text1"/>
                <w:sz w:val="18"/>
                <w:szCs w:val="18"/>
              </w:rPr>
              <w:t xml:space="preserve">Onder reactietijd wordt verstaan: de tijd tussen het moment van melding van het incident en het moment waarop de </w:t>
            </w:r>
            <w:r w:rsidR="00F0448D">
              <w:rPr>
                <w:color w:val="000000" w:themeColor="text1"/>
                <w:sz w:val="18"/>
                <w:szCs w:val="18"/>
              </w:rPr>
              <w:t>Leverancier</w:t>
            </w:r>
            <w:r w:rsidRPr="6B2F290D">
              <w:rPr>
                <w:color w:val="000000" w:themeColor="text1"/>
                <w:sz w:val="18"/>
                <w:szCs w:val="18"/>
              </w:rPr>
              <w:t xml:space="preserve"> de melding heeft bevestigd en aantoonbaar is gestart met analyse en herstelwerkzaamheden.</w:t>
            </w:r>
          </w:p>
          <w:p w14:paraId="4B0EE01F" w14:textId="6D771FDF" w:rsidR="008D061A" w:rsidRDefault="718FBB01" w:rsidP="6B2F290D">
            <w:r w:rsidRPr="6B2F290D">
              <w:rPr>
                <w:color w:val="000000" w:themeColor="text1"/>
                <w:sz w:val="18"/>
                <w:szCs w:val="18"/>
              </w:rPr>
              <w:t>Onder oplostijd wordt verstaan: de tijd tussen het moment van melding van het incident en het moment waarop de eHRM‑oplossing structureel is hersteld en weer conform afspraak functioneert.</w:t>
            </w:r>
          </w:p>
          <w:p w14:paraId="0D126694" w14:textId="31B111AD" w:rsidR="008D061A" w:rsidRDefault="718FBB01" w:rsidP="6B2F290D">
            <w:r w:rsidRPr="6B2F290D">
              <w:rPr>
                <w:color w:val="000000" w:themeColor="text1"/>
                <w:sz w:val="18"/>
                <w:szCs w:val="18"/>
              </w:rPr>
              <w:t xml:space="preserve">De </w:t>
            </w:r>
            <w:r w:rsidR="00F0448D">
              <w:rPr>
                <w:color w:val="000000" w:themeColor="text1"/>
                <w:sz w:val="18"/>
                <w:szCs w:val="18"/>
              </w:rPr>
              <w:t>Leverancier</w:t>
            </w:r>
            <w:r w:rsidRPr="6B2F290D">
              <w:rPr>
                <w:color w:val="000000" w:themeColor="text1"/>
                <w:sz w:val="18"/>
                <w:szCs w:val="18"/>
              </w:rPr>
              <w:t xml:space="preserve"> registreert alle incidenten en rapporteert periodiek over de naleving van de afgesproken serviceniveaus.</w:t>
            </w:r>
          </w:p>
          <w:p w14:paraId="7D1BCFA8" w14:textId="02BF16DD" w:rsidR="008D061A" w:rsidRDefault="718FBB01" w:rsidP="6B2F290D">
            <w:r w:rsidRPr="6B2F290D">
              <w:rPr>
                <w:color w:val="000000" w:themeColor="text1"/>
                <w:sz w:val="18"/>
                <w:szCs w:val="18"/>
              </w:rPr>
              <w:t>De nadere uitwerking van incidentclassificatie, escalatieprocedures en rapportageverplichtingen wordt vastgelegd in de SLA.</w:t>
            </w:r>
          </w:p>
          <w:p w14:paraId="67E7AF28" w14:textId="14F64CC6" w:rsidR="008D061A" w:rsidRDefault="008D061A">
            <w:pPr>
              <w:rPr>
                <w:color w:val="000000" w:themeColor="text1"/>
                <w:sz w:val="18"/>
                <w:szCs w:val="18"/>
              </w:rPr>
            </w:pP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DE621B" w14:textId="70AEB663" w:rsidR="15C3A216" w:rsidRDefault="15C3A216" w:rsidP="15C3A216">
            <w:pPr>
              <w:rPr>
                <w:color w:val="000000" w:themeColor="text1"/>
                <w:sz w:val="18"/>
                <w:szCs w:val="18"/>
              </w:rPr>
            </w:pPr>
          </w:p>
        </w:tc>
        <w:tc>
          <w:tcPr>
            <w:tcW w:w="2454"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908EFEE" w14:textId="0B2FC0FA" w:rsidR="15C3A216" w:rsidRDefault="15C3A216" w:rsidP="15C3A216">
            <w:pPr>
              <w:rPr>
                <w:color w:val="000000" w:themeColor="text1"/>
                <w:sz w:val="18"/>
                <w:szCs w:val="18"/>
              </w:rPr>
            </w:pPr>
          </w:p>
        </w:tc>
      </w:tr>
    </w:tbl>
    <w:p w14:paraId="6FC2C5CF" w14:textId="77777777" w:rsidR="008D061A" w:rsidRDefault="008D061A">
      <w:pPr>
        <w:spacing w:before="100" w:after="100"/>
      </w:pPr>
    </w:p>
    <w:p w14:paraId="1E2B913C" w14:textId="77777777" w:rsidR="008D061A" w:rsidRDefault="006B0FE3">
      <w:r>
        <w:br w:type="page"/>
      </w:r>
    </w:p>
    <w:p w14:paraId="086F6804" w14:textId="77777777" w:rsidR="008D061A" w:rsidRDefault="006B0FE3">
      <w:pPr>
        <w:pStyle w:val="Kop1"/>
        <w:pBdr>
          <w:bottom w:val="single" w:sz="8" w:space="4" w:color="2E75B6"/>
        </w:pBdr>
      </w:pPr>
      <w:r>
        <w:t>6. Integraties, koppelingen en API-standaarden</w:t>
      </w:r>
    </w:p>
    <w:p w14:paraId="34F6244A" w14:textId="77777777" w:rsidR="008D061A" w:rsidRDefault="006B0FE3">
      <w:pPr>
        <w:spacing w:before="80" w:after="80"/>
      </w:pPr>
      <w:r>
        <w:rPr>
          <w:color w:val="595959"/>
        </w:rPr>
        <w:t xml:space="preserve">De gemeente werkt API-first. Bestaande SFTP-gebaseerde data-dumps worden vervangen door gestandaardiseerde API-koppelingen. De </w:t>
      </w:r>
      <w:proofErr w:type="spellStart"/>
      <w:r>
        <w:rPr>
          <w:color w:val="595959"/>
        </w:rPr>
        <w:t>eHRM</w:t>
      </w:r>
      <w:proofErr w:type="spellEnd"/>
      <w:r>
        <w:rPr>
          <w:color w:val="595959"/>
        </w:rPr>
        <w:t>-oplossing is leidend in het instroom-doorstroom-uitstroom (IDU) proces.</w:t>
      </w:r>
    </w:p>
    <w:p w14:paraId="61DB059F"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11"/>
        <w:gridCol w:w="4431"/>
        <w:gridCol w:w="975"/>
        <w:gridCol w:w="2413"/>
      </w:tblGrid>
      <w:tr w:rsidR="008D061A" w14:paraId="13339DA6"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A737D54" w14:textId="7938DBC7" w:rsidR="008D061A" w:rsidRDefault="006B0FE3">
            <w:r w:rsidRPr="15C3A216">
              <w:rPr>
                <w:b/>
                <w:bCs/>
                <w:color w:val="FFFFFF" w:themeColor="background1"/>
              </w:rPr>
              <w:t>Onderdeel</w:t>
            </w:r>
          </w:p>
        </w:tc>
        <w:tc>
          <w:tcPr>
            <w:tcW w:w="443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B9BCDD1" w14:textId="77777777" w:rsidR="008D061A" w:rsidRDefault="006B0FE3">
            <w:r>
              <w:rPr>
                <w:b/>
                <w:bCs/>
                <w:color w:val="FFFFFF"/>
              </w:rPr>
              <w:t>Omschrijving</w:t>
            </w:r>
          </w:p>
        </w:tc>
        <w:tc>
          <w:tcPr>
            <w:tcW w:w="97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6EF802D7" w14:textId="12818A32" w:rsidR="33A3D689" w:rsidRDefault="33A3D689" w:rsidP="15C3A216">
            <w:pPr>
              <w:rPr>
                <w:b/>
                <w:bCs/>
                <w:color w:val="FFFFFF" w:themeColor="background1"/>
              </w:rPr>
            </w:pPr>
            <w:proofErr w:type="spellStart"/>
            <w:r w:rsidRPr="15C3A216">
              <w:rPr>
                <w:b/>
                <w:bCs/>
                <w:color w:val="FFFFFF" w:themeColor="background1"/>
              </w:rPr>
              <w:t>Comply</w:t>
            </w:r>
            <w:proofErr w:type="spellEnd"/>
          </w:p>
        </w:tc>
        <w:tc>
          <w:tcPr>
            <w:tcW w:w="241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13B36784" w14:textId="52DB98A6" w:rsidR="33A3D689" w:rsidRDefault="33A3D689" w:rsidP="15C3A216">
            <w:pPr>
              <w:rPr>
                <w:b/>
                <w:bCs/>
                <w:color w:val="FFFFFF" w:themeColor="background1"/>
              </w:rPr>
            </w:pPr>
            <w:proofErr w:type="spellStart"/>
            <w:r w:rsidRPr="15C3A216">
              <w:rPr>
                <w:b/>
                <w:bCs/>
                <w:color w:val="FFFFFF" w:themeColor="background1"/>
              </w:rPr>
              <w:t>Explain</w:t>
            </w:r>
            <w:proofErr w:type="spellEnd"/>
          </w:p>
        </w:tc>
      </w:tr>
      <w:tr w:rsidR="008D061A" w14:paraId="5322D02A"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E33B129" w14:textId="77777777" w:rsidR="008D061A" w:rsidRDefault="006B0FE3">
            <w:r>
              <w:rPr>
                <w:color w:val="000000"/>
                <w:sz w:val="18"/>
                <w:szCs w:val="18"/>
              </w:rPr>
              <w:t>6.1 API-first architectuur</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0205326" w14:textId="38DFAC76"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-oplossing biedt een volledig gedocumenteerde REST API voor alle primaire functionaliteiten. API-documentatie</w:t>
            </w:r>
            <w:r w:rsidR="008D00C4">
              <w:rPr>
                <w:color w:val="000000"/>
                <w:sz w:val="18"/>
                <w:szCs w:val="18"/>
              </w:rPr>
              <w:t xml:space="preserve"> </w:t>
            </w:r>
            <w:r>
              <w:rPr>
                <w:color w:val="000000"/>
                <w:sz w:val="18"/>
                <w:szCs w:val="18"/>
              </w:rPr>
              <w:t>wordt meegeleverd en actueel gehouden.</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C0BD510" w14:textId="739EE6E9"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AC1C282" w14:textId="696609C3" w:rsidR="15C3A216" w:rsidRDefault="15C3A216" w:rsidP="15C3A216">
            <w:pPr>
              <w:rPr>
                <w:color w:val="000000" w:themeColor="text1"/>
                <w:sz w:val="18"/>
                <w:szCs w:val="18"/>
              </w:rPr>
            </w:pPr>
          </w:p>
        </w:tc>
      </w:tr>
      <w:tr w:rsidR="008D061A" w14:paraId="1EDE10CA"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998C2A8" w14:textId="77777777" w:rsidR="008D061A" w:rsidRDefault="006B0FE3">
            <w:r>
              <w:rPr>
                <w:color w:val="000000"/>
                <w:sz w:val="18"/>
                <w:szCs w:val="18"/>
              </w:rPr>
              <w:t>6.2 SAML 2.0 en SCIM 2.0</w:t>
            </w:r>
          </w:p>
        </w:tc>
        <w:tc>
          <w:tcPr>
            <w:tcW w:w="44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4709A58" w14:textId="22D8FF48"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ondersteunt verplicht SAML 2.0 voor federatieve authenticatie (SSO via </w:t>
            </w:r>
            <w:proofErr w:type="spellStart"/>
            <w:r>
              <w:rPr>
                <w:color w:val="000000"/>
                <w:sz w:val="18"/>
                <w:szCs w:val="18"/>
              </w:rPr>
              <w:t>Entra</w:t>
            </w:r>
            <w:proofErr w:type="spellEnd"/>
            <w:r>
              <w:rPr>
                <w:color w:val="000000"/>
                <w:sz w:val="18"/>
                <w:szCs w:val="18"/>
              </w:rPr>
              <w:t xml:space="preserve"> ID) en SCIM 2.0 voor geautomatiseerde </w:t>
            </w:r>
            <w:proofErr w:type="spellStart"/>
            <w:r>
              <w:rPr>
                <w:color w:val="000000"/>
                <w:sz w:val="18"/>
                <w:szCs w:val="18"/>
              </w:rPr>
              <w:t>gebruikersprovisioning</w:t>
            </w:r>
            <w:proofErr w:type="spellEnd"/>
            <w:r>
              <w:rPr>
                <w:color w:val="000000"/>
                <w:sz w:val="18"/>
                <w:szCs w:val="18"/>
              </w:rPr>
              <w:t xml:space="preserve"> en -</w:t>
            </w:r>
            <w:proofErr w:type="spellStart"/>
            <w:r>
              <w:rPr>
                <w:color w:val="000000"/>
                <w:sz w:val="18"/>
                <w:szCs w:val="18"/>
              </w:rPr>
              <w:t>deprovisioning</w:t>
            </w:r>
            <w:proofErr w:type="spellEnd"/>
            <w:r>
              <w:rPr>
                <w:color w:val="000000"/>
                <w:sz w:val="18"/>
                <w:szCs w:val="18"/>
              </w:rPr>
              <w:t>.</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155F099" w14:textId="320D5FAC"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FCF5086" w14:textId="7A185DC3" w:rsidR="15C3A216" w:rsidRDefault="15C3A216" w:rsidP="15C3A216">
            <w:pPr>
              <w:rPr>
                <w:color w:val="000000" w:themeColor="text1"/>
                <w:sz w:val="18"/>
                <w:szCs w:val="18"/>
              </w:rPr>
            </w:pPr>
          </w:p>
        </w:tc>
      </w:tr>
      <w:tr w:rsidR="008D061A" w14:paraId="2698014F"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836E1BC" w14:textId="77777777" w:rsidR="008D061A" w:rsidRDefault="006B0FE3">
            <w:r>
              <w:rPr>
                <w:color w:val="000000"/>
                <w:sz w:val="18"/>
                <w:szCs w:val="18"/>
              </w:rPr>
              <w:t>6.3 Verplichte interne koppelingen</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C677BF4" w14:textId="77777777" w:rsidR="009C1DC4" w:rsidRPr="009C1DC4" w:rsidRDefault="13D04DAC" w:rsidP="009C1DC4">
            <w:pPr>
              <w:rPr>
                <w:color w:val="000000"/>
                <w:sz w:val="18"/>
                <w:szCs w:val="18"/>
              </w:rPr>
            </w:pPr>
            <w:r w:rsidRPr="15C3A216">
              <w:rPr>
                <w:color w:val="000000" w:themeColor="text1"/>
                <w:sz w:val="18"/>
                <w:szCs w:val="18"/>
              </w:rPr>
              <w:t xml:space="preserve">De </w:t>
            </w:r>
            <w:proofErr w:type="spellStart"/>
            <w:r w:rsidRPr="15C3A216">
              <w:rPr>
                <w:color w:val="000000" w:themeColor="text1"/>
                <w:sz w:val="18"/>
                <w:szCs w:val="18"/>
              </w:rPr>
              <w:t>eHRMoplossing</w:t>
            </w:r>
            <w:proofErr w:type="spellEnd"/>
            <w:r w:rsidRPr="15C3A216">
              <w:rPr>
                <w:color w:val="000000" w:themeColor="text1"/>
                <w:sz w:val="18"/>
                <w:szCs w:val="18"/>
              </w:rPr>
              <w:t xml:space="preserve"> integreert minimaal met de volgende interne systemen:</w:t>
            </w:r>
          </w:p>
          <w:p w14:paraId="490AF5AA" w14:textId="77777777" w:rsidR="009C1DC4" w:rsidRPr="009C1DC4" w:rsidRDefault="009C1DC4" w:rsidP="009C1DC4">
            <w:pPr>
              <w:numPr>
                <w:ilvl w:val="0"/>
                <w:numId w:val="3"/>
              </w:numPr>
              <w:rPr>
                <w:color w:val="000000"/>
                <w:sz w:val="18"/>
                <w:szCs w:val="18"/>
              </w:rPr>
            </w:pPr>
            <w:r w:rsidRPr="009C1DC4">
              <w:rPr>
                <w:b/>
                <w:bCs/>
                <w:color w:val="000000"/>
                <w:sz w:val="18"/>
                <w:szCs w:val="18"/>
              </w:rPr>
              <w:t>Identity &amp; Access Management (</w:t>
            </w:r>
            <w:proofErr w:type="spellStart"/>
            <w:r w:rsidRPr="009C1DC4">
              <w:rPr>
                <w:b/>
                <w:bCs/>
                <w:color w:val="000000"/>
                <w:sz w:val="18"/>
                <w:szCs w:val="18"/>
              </w:rPr>
              <w:t>Entra</w:t>
            </w:r>
            <w:proofErr w:type="spellEnd"/>
            <w:r w:rsidRPr="009C1DC4">
              <w:rPr>
                <w:b/>
                <w:bCs/>
                <w:color w:val="000000"/>
                <w:sz w:val="18"/>
                <w:szCs w:val="18"/>
              </w:rPr>
              <w:t xml:space="preserve"> ID / IAM)</w:t>
            </w:r>
            <w:r w:rsidRPr="009C1DC4">
              <w:rPr>
                <w:color w:val="000000"/>
                <w:sz w:val="18"/>
                <w:szCs w:val="18"/>
              </w:rPr>
              <w:t xml:space="preserve"> – voor SSO, MFA en SCIM</w:t>
            </w:r>
            <w:r w:rsidRPr="009C1DC4">
              <w:rPr>
                <w:color w:val="000000"/>
                <w:sz w:val="18"/>
                <w:szCs w:val="18"/>
              </w:rPr>
              <w:noBreakHyphen/>
            </w:r>
            <w:proofErr w:type="spellStart"/>
            <w:r w:rsidRPr="009C1DC4">
              <w:rPr>
                <w:color w:val="000000"/>
                <w:sz w:val="18"/>
                <w:szCs w:val="18"/>
              </w:rPr>
              <w:t>provisioning</w:t>
            </w:r>
            <w:proofErr w:type="spellEnd"/>
            <w:r w:rsidRPr="009C1DC4">
              <w:rPr>
                <w:color w:val="000000"/>
                <w:sz w:val="18"/>
                <w:szCs w:val="18"/>
              </w:rPr>
              <w:t>.</w:t>
            </w:r>
          </w:p>
          <w:p w14:paraId="447F532C" w14:textId="77777777" w:rsidR="009C1DC4" w:rsidRPr="009C1DC4" w:rsidRDefault="009C1DC4" w:rsidP="009C1DC4">
            <w:pPr>
              <w:numPr>
                <w:ilvl w:val="0"/>
                <w:numId w:val="3"/>
              </w:numPr>
              <w:rPr>
                <w:color w:val="000000"/>
                <w:sz w:val="18"/>
                <w:szCs w:val="18"/>
              </w:rPr>
            </w:pPr>
            <w:r w:rsidRPr="009C1DC4">
              <w:rPr>
                <w:b/>
                <w:bCs/>
                <w:color w:val="000000"/>
                <w:sz w:val="18"/>
                <w:szCs w:val="18"/>
              </w:rPr>
              <w:t>Document Management Systeem (DMS/RMA)</w:t>
            </w:r>
            <w:r w:rsidRPr="009C1DC4">
              <w:rPr>
                <w:color w:val="000000"/>
                <w:sz w:val="18"/>
                <w:szCs w:val="18"/>
              </w:rPr>
              <w:t xml:space="preserve"> – voor archivering, dossiervorming en documentopslag.</w:t>
            </w:r>
          </w:p>
          <w:p w14:paraId="63A6A5B6" w14:textId="77777777" w:rsidR="009C1DC4" w:rsidRPr="009C1DC4" w:rsidRDefault="009C1DC4" w:rsidP="009C1DC4">
            <w:pPr>
              <w:numPr>
                <w:ilvl w:val="0"/>
                <w:numId w:val="3"/>
              </w:numPr>
              <w:rPr>
                <w:color w:val="000000"/>
                <w:sz w:val="18"/>
                <w:szCs w:val="18"/>
              </w:rPr>
            </w:pPr>
            <w:r w:rsidRPr="009C1DC4">
              <w:rPr>
                <w:b/>
                <w:bCs/>
                <w:color w:val="000000"/>
                <w:sz w:val="18"/>
                <w:szCs w:val="18"/>
              </w:rPr>
              <w:t>Service Management systeem</w:t>
            </w:r>
            <w:r w:rsidRPr="009C1DC4">
              <w:rPr>
                <w:color w:val="000000"/>
                <w:sz w:val="18"/>
                <w:szCs w:val="18"/>
              </w:rPr>
              <w:t xml:space="preserve"> – voor incidentafhandeling, meldingen en wijzigingsverzoeken.</w:t>
            </w:r>
          </w:p>
          <w:p w14:paraId="0B301215" w14:textId="77777777" w:rsidR="009C1DC4" w:rsidRPr="009C1DC4" w:rsidRDefault="009C1DC4" w:rsidP="009C1DC4">
            <w:pPr>
              <w:numPr>
                <w:ilvl w:val="0"/>
                <w:numId w:val="3"/>
              </w:numPr>
              <w:rPr>
                <w:color w:val="000000"/>
                <w:sz w:val="18"/>
                <w:szCs w:val="18"/>
              </w:rPr>
            </w:pPr>
            <w:r w:rsidRPr="009C1DC4">
              <w:rPr>
                <w:b/>
                <w:bCs/>
                <w:color w:val="000000"/>
                <w:sz w:val="18"/>
                <w:szCs w:val="18"/>
              </w:rPr>
              <w:t>Rapportage- en analysetool (datawarehouse / Power BI)</w:t>
            </w:r>
            <w:r w:rsidRPr="009C1DC4">
              <w:rPr>
                <w:color w:val="000000"/>
                <w:sz w:val="18"/>
                <w:szCs w:val="18"/>
              </w:rPr>
              <w:t xml:space="preserve"> – voor gegevensuitwisseling en HR</w:t>
            </w:r>
            <w:r w:rsidRPr="009C1DC4">
              <w:rPr>
                <w:color w:val="000000"/>
                <w:sz w:val="18"/>
                <w:szCs w:val="18"/>
              </w:rPr>
              <w:noBreakHyphen/>
              <w:t>analyses.</w:t>
            </w:r>
          </w:p>
          <w:p w14:paraId="4E3276BC" w14:textId="77777777" w:rsidR="009C1DC4" w:rsidRPr="009C1DC4" w:rsidRDefault="009C1DC4" w:rsidP="009C1DC4">
            <w:pPr>
              <w:numPr>
                <w:ilvl w:val="0"/>
                <w:numId w:val="3"/>
              </w:numPr>
              <w:rPr>
                <w:color w:val="000000"/>
                <w:sz w:val="18"/>
                <w:szCs w:val="18"/>
              </w:rPr>
            </w:pPr>
            <w:r w:rsidRPr="009C1DC4">
              <w:rPr>
                <w:b/>
                <w:bCs/>
                <w:color w:val="000000"/>
                <w:sz w:val="18"/>
                <w:szCs w:val="18"/>
              </w:rPr>
              <w:t>Financieel administratiesysteem</w:t>
            </w:r>
            <w:r w:rsidRPr="009C1DC4">
              <w:rPr>
                <w:color w:val="000000"/>
                <w:sz w:val="18"/>
                <w:szCs w:val="18"/>
              </w:rPr>
              <w:t xml:space="preserve"> – voor doorbelasting, kostenplaatsen en financiële mutaties.</w:t>
            </w:r>
          </w:p>
          <w:p w14:paraId="0101F29A" w14:textId="77777777" w:rsidR="009C1DC4" w:rsidRPr="009C1DC4" w:rsidRDefault="009C1DC4" w:rsidP="009C1DC4">
            <w:pPr>
              <w:numPr>
                <w:ilvl w:val="0"/>
                <w:numId w:val="3"/>
              </w:numPr>
              <w:rPr>
                <w:color w:val="000000"/>
                <w:sz w:val="18"/>
                <w:szCs w:val="18"/>
              </w:rPr>
            </w:pPr>
            <w:r w:rsidRPr="009C1DC4">
              <w:rPr>
                <w:b/>
                <w:bCs/>
                <w:color w:val="000000"/>
                <w:sz w:val="18"/>
                <w:szCs w:val="18"/>
              </w:rPr>
              <w:t>Learning Management System (LMS)</w:t>
            </w:r>
            <w:r w:rsidRPr="009C1DC4">
              <w:rPr>
                <w:color w:val="000000"/>
                <w:sz w:val="18"/>
                <w:szCs w:val="18"/>
              </w:rPr>
              <w:t xml:space="preserve"> – voor opleidings- en ontwikkelgegevens.</w:t>
            </w:r>
          </w:p>
          <w:p w14:paraId="42C4AB6D" w14:textId="77777777" w:rsidR="009C1DC4" w:rsidRPr="009C1DC4" w:rsidRDefault="009C1DC4" w:rsidP="009C1DC4">
            <w:pPr>
              <w:numPr>
                <w:ilvl w:val="0"/>
                <w:numId w:val="3"/>
              </w:numPr>
              <w:rPr>
                <w:color w:val="000000"/>
                <w:sz w:val="18"/>
                <w:szCs w:val="18"/>
              </w:rPr>
            </w:pPr>
            <w:r w:rsidRPr="009C1DC4">
              <w:rPr>
                <w:b/>
                <w:bCs/>
                <w:color w:val="000000"/>
                <w:sz w:val="18"/>
                <w:szCs w:val="18"/>
              </w:rPr>
              <w:t>Access Management System (AMS)</w:t>
            </w:r>
            <w:r w:rsidRPr="009C1DC4">
              <w:rPr>
                <w:color w:val="000000"/>
                <w:sz w:val="18"/>
                <w:szCs w:val="18"/>
              </w:rPr>
              <w:t xml:space="preserve"> – voor toegangsrechten en badgebeheer.</w:t>
            </w:r>
          </w:p>
          <w:p w14:paraId="0DF15842" w14:textId="77777777" w:rsidR="009C1DC4" w:rsidRPr="009C1DC4" w:rsidRDefault="009C1DC4" w:rsidP="009C1DC4">
            <w:pPr>
              <w:numPr>
                <w:ilvl w:val="0"/>
                <w:numId w:val="3"/>
              </w:numPr>
              <w:rPr>
                <w:color w:val="000000"/>
                <w:sz w:val="18"/>
                <w:szCs w:val="18"/>
              </w:rPr>
            </w:pPr>
            <w:proofErr w:type="spellStart"/>
            <w:r w:rsidRPr="009C1DC4">
              <w:rPr>
                <w:b/>
                <w:bCs/>
                <w:color w:val="000000"/>
                <w:sz w:val="18"/>
                <w:szCs w:val="18"/>
              </w:rPr>
              <w:t>Applicant</w:t>
            </w:r>
            <w:proofErr w:type="spellEnd"/>
            <w:r w:rsidRPr="009C1DC4">
              <w:rPr>
                <w:b/>
                <w:bCs/>
                <w:color w:val="000000"/>
                <w:sz w:val="18"/>
                <w:szCs w:val="18"/>
              </w:rPr>
              <w:t xml:space="preserve"> Tracking System (ATS)</w:t>
            </w:r>
            <w:r w:rsidRPr="009C1DC4">
              <w:rPr>
                <w:color w:val="000000"/>
                <w:sz w:val="18"/>
                <w:szCs w:val="18"/>
              </w:rPr>
              <w:t xml:space="preserve"> – voor gegevensuitwisseling in de instroomfase.</w:t>
            </w:r>
          </w:p>
          <w:p w14:paraId="7ED38AE1" w14:textId="77777777" w:rsidR="009C1DC4" w:rsidRPr="009C1DC4" w:rsidRDefault="009C1DC4" w:rsidP="009C1DC4">
            <w:pPr>
              <w:numPr>
                <w:ilvl w:val="0"/>
                <w:numId w:val="3"/>
              </w:numPr>
              <w:rPr>
                <w:color w:val="000000"/>
                <w:sz w:val="18"/>
                <w:szCs w:val="18"/>
              </w:rPr>
            </w:pPr>
            <w:r w:rsidRPr="009C1DC4">
              <w:rPr>
                <w:b/>
                <w:bCs/>
                <w:color w:val="000000"/>
                <w:sz w:val="18"/>
                <w:szCs w:val="18"/>
              </w:rPr>
              <w:t>Salarisadministratiesysteem</w:t>
            </w:r>
            <w:r w:rsidRPr="009C1DC4">
              <w:rPr>
                <w:color w:val="000000"/>
                <w:sz w:val="18"/>
                <w:szCs w:val="18"/>
              </w:rPr>
              <w:t xml:space="preserve"> – voor salarisverwerking en loonmutaties.</w:t>
            </w:r>
          </w:p>
          <w:p w14:paraId="1483CEB4" w14:textId="77777777" w:rsidR="009C1DC4" w:rsidRPr="009C1DC4" w:rsidRDefault="009C1DC4" w:rsidP="009C1DC4">
            <w:pPr>
              <w:numPr>
                <w:ilvl w:val="0"/>
                <w:numId w:val="3"/>
              </w:numPr>
              <w:rPr>
                <w:color w:val="000000"/>
                <w:sz w:val="18"/>
                <w:szCs w:val="18"/>
              </w:rPr>
            </w:pPr>
            <w:r w:rsidRPr="009C1DC4">
              <w:rPr>
                <w:b/>
                <w:bCs/>
                <w:color w:val="000000"/>
                <w:sz w:val="18"/>
                <w:szCs w:val="18"/>
              </w:rPr>
              <w:t>Verzuimregistratiesysteem</w:t>
            </w:r>
            <w:r w:rsidRPr="009C1DC4">
              <w:rPr>
                <w:color w:val="000000"/>
                <w:sz w:val="18"/>
                <w:szCs w:val="18"/>
              </w:rPr>
              <w:t xml:space="preserve"> – voor uitwisseling van verzuim- en herstelmeldingen.</w:t>
            </w:r>
          </w:p>
          <w:p w14:paraId="24F2640A" w14:textId="3509E321" w:rsidR="009C1DC4" w:rsidRDefault="13D04DAC" w:rsidP="009C1DC4">
            <w:pPr>
              <w:numPr>
                <w:ilvl w:val="0"/>
                <w:numId w:val="3"/>
              </w:numPr>
              <w:rPr>
                <w:color w:val="000000"/>
                <w:sz w:val="18"/>
                <w:szCs w:val="18"/>
              </w:rPr>
            </w:pPr>
            <w:r w:rsidRPr="15C3A216">
              <w:rPr>
                <w:b/>
                <w:bCs/>
                <w:color w:val="000000" w:themeColor="text1"/>
                <w:sz w:val="18"/>
                <w:szCs w:val="18"/>
              </w:rPr>
              <w:t>Archiveringssysteem</w:t>
            </w:r>
            <w:r w:rsidRPr="15C3A216">
              <w:rPr>
                <w:color w:val="000000" w:themeColor="text1"/>
                <w:sz w:val="18"/>
                <w:szCs w:val="18"/>
              </w:rPr>
              <w:t xml:space="preserve"> – voor formele archivering conform Archiefwet en VNG Selectielijst.</w:t>
            </w:r>
          </w:p>
          <w:p w14:paraId="1FA1EFCF" w14:textId="77777777" w:rsidR="009C1DC4" w:rsidRDefault="009C1DC4" w:rsidP="009C1DC4">
            <w:pPr>
              <w:rPr>
                <w:color w:val="000000"/>
                <w:sz w:val="18"/>
                <w:szCs w:val="18"/>
              </w:rPr>
            </w:pPr>
          </w:p>
          <w:p w14:paraId="7C7EC6A7" w14:textId="4E989D4C" w:rsidR="009C1DC4" w:rsidRPr="009C1DC4" w:rsidRDefault="009C1DC4" w:rsidP="009C1DC4">
            <w:pPr>
              <w:rPr>
                <w:color w:val="000000"/>
                <w:sz w:val="18"/>
                <w:szCs w:val="18"/>
              </w:rPr>
            </w:pPr>
            <w:r>
              <w:rPr>
                <w:color w:val="000000"/>
                <w:sz w:val="18"/>
                <w:szCs w:val="18"/>
              </w:rPr>
              <w:t>Het koppelen van een intern systeem verloopt via de API gateway (</w:t>
            </w:r>
            <w:proofErr w:type="spellStart"/>
            <w:r>
              <w:rPr>
                <w:color w:val="000000"/>
                <w:sz w:val="18"/>
                <w:szCs w:val="18"/>
              </w:rPr>
              <w:t>EnableU</w:t>
            </w:r>
            <w:proofErr w:type="spellEnd"/>
            <w:r>
              <w:rPr>
                <w:color w:val="000000"/>
                <w:sz w:val="18"/>
                <w:szCs w:val="18"/>
              </w:rPr>
              <w:t xml:space="preserve">). </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1CE2654" w14:textId="461C1A08"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D203259" w14:textId="7BDA2856" w:rsidR="15C3A216" w:rsidRDefault="15C3A216" w:rsidP="15C3A216">
            <w:pPr>
              <w:rPr>
                <w:color w:val="000000" w:themeColor="text1"/>
                <w:sz w:val="18"/>
                <w:szCs w:val="18"/>
              </w:rPr>
            </w:pPr>
          </w:p>
        </w:tc>
      </w:tr>
      <w:tr w:rsidR="008D061A" w14:paraId="2802A782"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0770B4B" w14:textId="77777777" w:rsidR="008D061A" w:rsidRDefault="006B0FE3">
            <w:r>
              <w:rPr>
                <w:color w:val="000000"/>
                <w:sz w:val="18"/>
                <w:szCs w:val="18"/>
              </w:rPr>
              <w:t>6.4 IBIS-koppeling</w:t>
            </w:r>
          </w:p>
        </w:tc>
        <w:tc>
          <w:tcPr>
            <w:tcW w:w="44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1F8FCAF" w14:textId="417FB148"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ondersteunt een directe API-koppeling met het IBIS-systeem van de gemeente. Specificaties worden nader bepaald in de implementatiefase. De </w:t>
            </w:r>
            <w:r w:rsidR="00F0448D">
              <w:rPr>
                <w:color w:val="000000"/>
                <w:sz w:val="18"/>
                <w:szCs w:val="18"/>
              </w:rPr>
              <w:t>Leverancier</w:t>
            </w:r>
            <w:r>
              <w:rPr>
                <w:color w:val="000000"/>
                <w:sz w:val="18"/>
                <w:szCs w:val="18"/>
              </w:rPr>
              <w:t xml:space="preserve"> geeft in de aanbieding duidelijkheid over de technische haalbaarheid en de methode van koppeling.</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2F7CD8" w14:textId="3F1F88DC"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707F3F3" w14:textId="16924927" w:rsidR="15C3A216" w:rsidRDefault="15C3A216" w:rsidP="15C3A216">
            <w:pPr>
              <w:rPr>
                <w:color w:val="000000" w:themeColor="text1"/>
                <w:sz w:val="18"/>
                <w:szCs w:val="18"/>
              </w:rPr>
            </w:pPr>
          </w:p>
        </w:tc>
      </w:tr>
      <w:tr w:rsidR="008D061A" w14:paraId="6B54FE91"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8E0E937" w14:textId="77777777" w:rsidR="008D061A" w:rsidRDefault="006B0FE3">
            <w:r>
              <w:rPr>
                <w:color w:val="000000"/>
                <w:sz w:val="18"/>
                <w:szCs w:val="18"/>
              </w:rPr>
              <w:t>6.5 ITSM-integratie</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75FA54B" w14:textId="3AC98A60" w:rsidR="008D061A" w:rsidRDefault="006B0FE3">
            <w:r w:rsidRPr="523D1069">
              <w:rPr>
                <w:color w:val="000000" w:themeColor="text1"/>
                <w:sz w:val="18"/>
                <w:szCs w:val="18"/>
              </w:rPr>
              <w:t xml:space="preserve">De </w:t>
            </w:r>
            <w:r w:rsidR="09399292" w:rsidRPr="523D1069">
              <w:rPr>
                <w:color w:val="000000" w:themeColor="text1"/>
                <w:sz w:val="18"/>
                <w:szCs w:val="18"/>
              </w:rPr>
              <w:t xml:space="preserve">wens voorziet een koppeling </w:t>
            </w:r>
            <w:proofErr w:type="spellStart"/>
            <w:r w:rsidRPr="523D1069">
              <w:rPr>
                <w:color w:val="000000" w:themeColor="text1"/>
                <w:sz w:val="18"/>
                <w:szCs w:val="18"/>
              </w:rPr>
              <w:t>eHRM</w:t>
            </w:r>
            <w:proofErr w:type="spellEnd"/>
            <w:r w:rsidRPr="523D1069">
              <w:rPr>
                <w:color w:val="000000" w:themeColor="text1"/>
                <w:sz w:val="18"/>
                <w:szCs w:val="18"/>
              </w:rPr>
              <w:t>-oplossing voorziet in integratie met het IT Service Management (ITSM)-systeem</w:t>
            </w:r>
            <w:r w:rsidR="36FC6D34" w:rsidRPr="523D1069">
              <w:rPr>
                <w:color w:val="000000" w:themeColor="text1"/>
                <w:sz w:val="18"/>
                <w:szCs w:val="18"/>
              </w:rPr>
              <w:t xml:space="preserve"> </w:t>
            </w:r>
            <w:proofErr w:type="spellStart"/>
            <w:r w:rsidR="36FC6D34" w:rsidRPr="523D1069">
              <w:rPr>
                <w:color w:val="000000" w:themeColor="text1"/>
                <w:sz w:val="18"/>
                <w:szCs w:val="18"/>
              </w:rPr>
              <w:t>Topdesk</w:t>
            </w:r>
            <w:proofErr w:type="spellEnd"/>
            <w:r w:rsidRPr="523D1069">
              <w:rPr>
                <w:color w:val="000000" w:themeColor="text1"/>
                <w:sz w:val="18"/>
                <w:szCs w:val="18"/>
              </w:rPr>
              <w:t xml:space="preserve"> van de gemeente voor de geautomatiseerde registratie van storingen, gepland onderhoud en wijzigingsverzoeken. </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4969967" w14:textId="37D2459A"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9B935CC" w14:textId="66CCE332" w:rsidR="15C3A216" w:rsidRDefault="15C3A216" w:rsidP="15C3A216">
            <w:pPr>
              <w:rPr>
                <w:color w:val="000000" w:themeColor="text1"/>
                <w:sz w:val="18"/>
                <w:szCs w:val="18"/>
              </w:rPr>
            </w:pPr>
          </w:p>
        </w:tc>
      </w:tr>
      <w:tr w:rsidR="008D061A" w14:paraId="6C70AA26"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B6F617" w14:textId="77777777" w:rsidR="008D061A" w:rsidRDefault="006B0FE3">
            <w:r>
              <w:rPr>
                <w:color w:val="000000"/>
                <w:sz w:val="18"/>
                <w:szCs w:val="18"/>
              </w:rPr>
              <w:t>6.6 Verplichte externe koppelingen</w:t>
            </w:r>
          </w:p>
        </w:tc>
        <w:tc>
          <w:tcPr>
            <w:tcW w:w="44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40B9C1C" w14:textId="6AE9933B" w:rsidR="008D061A" w:rsidRDefault="006B0FE3">
            <w:r w:rsidRPr="15C3A216">
              <w:rPr>
                <w:color w:val="000000" w:themeColor="text1"/>
                <w:sz w:val="18"/>
                <w:szCs w:val="18"/>
              </w:rPr>
              <w:t xml:space="preserve">De </w:t>
            </w:r>
            <w:proofErr w:type="spellStart"/>
            <w:r w:rsidRPr="15C3A216">
              <w:rPr>
                <w:color w:val="000000" w:themeColor="text1"/>
                <w:sz w:val="18"/>
                <w:szCs w:val="18"/>
              </w:rPr>
              <w:t>eHRM</w:t>
            </w:r>
            <w:proofErr w:type="spellEnd"/>
            <w:r w:rsidRPr="15C3A216">
              <w:rPr>
                <w:color w:val="000000" w:themeColor="text1"/>
                <w:sz w:val="18"/>
                <w:szCs w:val="18"/>
              </w:rPr>
              <w:t>-oplossing ondersteunt koppelingen met: Belastingdienst (salarisverwerking), Pensioenfonds (ABP), Payroll, Arbodienst en UWV</w:t>
            </w:r>
            <w:r w:rsidR="13D04DAC" w:rsidRPr="15C3A216">
              <w:rPr>
                <w:color w:val="000000" w:themeColor="text1"/>
                <w:sz w:val="18"/>
                <w:szCs w:val="18"/>
              </w:rPr>
              <w:t>.</w:t>
            </w:r>
            <w:r>
              <w:br/>
            </w:r>
            <w:r>
              <w:br/>
            </w:r>
            <w:r w:rsidR="13D04DAC" w:rsidRPr="15C3A216">
              <w:rPr>
                <w:sz w:val="18"/>
                <w:szCs w:val="18"/>
              </w:rPr>
              <w:t xml:space="preserve">Externe koppelingen mogen direct tussen </w:t>
            </w:r>
            <w:proofErr w:type="spellStart"/>
            <w:r w:rsidR="13D04DAC" w:rsidRPr="15C3A216">
              <w:rPr>
                <w:sz w:val="18"/>
                <w:szCs w:val="18"/>
              </w:rPr>
              <w:t>eHRM</w:t>
            </w:r>
            <w:proofErr w:type="spellEnd"/>
            <w:r w:rsidR="13D04DAC" w:rsidRPr="15C3A216">
              <w:rPr>
                <w:sz w:val="18"/>
                <w:szCs w:val="18"/>
              </w:rPr>
              <w:t xml:space="preserve"> en externe applicatie plaatsvinden</w:t>
            </w:r>
            <w:r w:rsidR="13D04DAC">
              <w:t>.</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76563BE" w14:textId="18C4EB15"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92F19D9" w14:textId="7DBC46E7" w:rsidR="15C3A216" w:rsidRDefault="15C3A216" w:rsidP="15C3A216">
            <w:pPr>
              <w:rPr>
                <w:color w:val="000000" w:themeColor="text1"/>
                <w:sz w:val="18"/>
                <w:szCs w:val="18"/>
              </w:rPr>
            </w:pPr>
          </w:p>
        </w:tc>
      </w:tr>
      <w:tr w:rsidR="008D061A" w14:paraId="70791604"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93C54B0" w14:textId="77777777" w:rsidR="008D061A" w:rsidRDefault="006B0FE3">
            <w:r>
              <w:rPr>
                <w:color w:val="000000"/>
                <w:sz w:val="18"/>
                <w:szCs w:val="18"/>
              </w:rPr>
              <w:t>6.7 Middleware (</w:t>
            </w:r>
            <w:proofErr w:type="spellStart"/>
            <w:r>
              <w:rPr>
                <w:color w:val="000000"/>
                <w:sz w:val="18"/>
                <w:szCs w:val="18"/>
              </w:rPr>
              <w:t>Enable</w:t>
            </w:r>
            <w:proofErr w:type="spellEnd"/>
            <w:r>
              <w:rPr>
                <w:color w:val="000000"/>
                <w:sz w:val="18"/>
                <w:szCs w:val="18"/>
              </w:rPr>
              <w:t xml:space="preserve"> U)</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A89B888" w14:textId="49020EB5" w:rsidR="008D061A" w:rsidRDefault="006B0FE3">
            <w:r w:rsidRPr="15C3A216">
              <w:rPr>
                <w:color w:val="000000" w:themeColor="text1"/>
                <w:sz w:val="18"/>
                <w:szCs w:val="18"/>
              </w:rPr>
              <w:t xml:space="preserve">De </w:t>
            </w:r>
            <w:proofErr w:type="spellStart"/>
            <w:r w:rsidRPr="15C3A216">
              <w:rPr>
                <w:color w:val="000000" w:themeColor="text1"/>
                <w:sz w:val="18"/>
                <w:szCs w:val="18"/>
              </w:rPr>
              <w:t>eHRM</w:t>
            </w:r>
            <w:proofErr w:type="spellEnd"/>
            <w:r w:rsidRPr="15C3A216">
              <w:rPr>
                <w:color w:val="000000" w:themeColor="text1"/>
                <w:sz w:val="18"/>
                <w:szCs w:val="18"/>
              </w:rPr>
              <w:t>-oplossing is compatibel met de bestaande middleware-omgeving van de gemeente (</w:t>
            </w:r>
            <w:proofErr w:type="spellStart"/>
            <w:r w:rsidRPr="15C3A216">
              <w:rPr>
                <w:color w:val="000000" w:themeColor="text1"/>
                <w:sz w:val="18"/>
                <w:szCs w:val="18"/>
              </w:rPr>
              <w:t>Enable</w:t>
            </w:r>
            <w:proofErr w:type="spellEnd"/>
            <w:r w:rsidRPr="15C3A216">
              <w:rPr>
                <w:color w:val="000000" w:themeColor="text1"/>
                <w:sz w:val="18"/>
                <w:szCs w:val="18"/>
              </w:rPr>
              <w:t xml:space="preserve"> U </w:t>
            </w:r>
            <w:proofErr w:type="spellStart"/>
            <w:r w:rsidRPr="15C3A216">
              <w:rPr>
                <w:color w:val="000000" w:themeColor="text1"/>
                <w:sz w:val="18"/>
                <w:szCs w:val="18"/>
              </w:rPr>
              <w:t>Managed</w:t>
            </w:r>
            <w:proofErr w:type="spellEnd"/>
            <w:r w:rsidRPr="15C3A216">
              <w:rPr>
                <w:color w:val="000000" w:themeColor="text1"/>
                <w:sz w:val="18"/>
                <w:szCs w:val="18"/>
              </w:rPr>
              <w:t xml:space="preserve"> </w:t>
            </w:r>
            <w:proofErr w:type="spellStart"/>
            <w:r w:rsidRPr="15C3A216">
              <w:rPr>
                <w:color w:val="000000" w:themeColor="text1"/>
                <w:sz w:val="18"/>
                <w:szCs w:val="18"/>
              </w:rPr>
              <w:t>Integrations</w:t>
            </w:r>
            <w:proofErr w:type="spellEnd"/>
            <w:r w:rsidRPr="15C3A216">
              <w:rPr>
                <w:color w:val="000000" w:themeColor="text1"/>
                <w:sz w:val="18"/>
                <w:szCs w:val="18"/>
              </w:rPr>
              <w:t>) voor systeemintegraties</w:t>
            </w:r>
            <w:r w:rsidR="13D04DAC" w:rsidRPr="15C3A216">
              <w:rPr>
                <w:color w:val="000000" w:themeColor="text1"/>
                <w:sz w:val="18"/>
                <w:szCs w:val="18"/>
              </w:rPr>
              <w:t xml:space="preserve">. Alle interne systemen worden gekoppeld via </w:t>
            </w:r>
            <w:proofErr w:type="spellStart"/>
            <w:r w:rsidR="13D04DAC" w:rsidRPr="15C3A216">
              <w:rPr>
                <w:color w:val="000000" w:themeColor="text1"/>
                <w:sz w:val="18"/>
                <w:szCs w:val="18"/>
              </w:rPr>
              <w:t>Enable</w:t>
            </w:r>
            <w:proofErr w:type="spellEnd"/>
            <w:r w:rsidR="13D04DAC" w:rsidRPr="15C3A216">
              <w:rPr>
                <w:color w:val="000000" w:themeColor="text1"/>
                <w:sz w:val="18"/>
                <w:szCs w:val="18"/>
              </w:rPr>
              <w:t xml:space="preserve"> U. </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4DEF240" w14:textId="557B38B4"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77782C1" w14:textId="297D2A10" w:rsidR="15C3A216" w:rsidRDefault="15C3A216" w:rsidP="15C3A216">
            <w:pPr>
              <w:rPr>
                <w:color w:val="000000" w:themeColor="text1"/>
                <w:sz w:val="18"/>
                <w:szCs w:val="18"/>
              </w:rPr>
            </w:pPr>
          </w:p>
        </w:tc>
      </w:tr>
      <w:tr w:rsidR="008D061A" w14:paraId="6A8B4B47"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04E84C5" w14:textId="77777777" w:rsidR="008D061A" w:rsidRDefault="006B0FE3">
            <w:r>
              <w:rPr>
                <w:color w:val="000000"/>
                <w:sz w:val="18"/>
                <w:szCs w:val="18"/>
              </w:rPr>
              <w:t>6.8 Beveiliging koppelingen</w:t>
            </w:r>
          </w:p>
        </w:tc>
        <w:tc>
          <w:tcPr>
            <w:tcW w:w="44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F487A5F" w14:textId="77777777" w:rsidR="008D061A" w:rsidRDefault="006B0FE3">
            <w:r>
              <w:rPr>
                <w:color w:val="000000"/>
                <w:sz w:val="18"/>
                <w:szCs w:val="18"/>
              </w:rPr>
              <w:t>Koppelingen met gevoelige gegevens maken gebruik van PKIO-certificaten en tweezijdig SSL. API-koppelingen zijn beveiligd met SSL en een API-</w:t>
            </w:r>
            <w:proofErr w:type="spellStart"/>
            <w:r>
              <w:rPr>
                <w:color w:val="000000"/>
                <w:sz w:val="18"/>
                <w:szCs w:val="18"/>
              </w:rPr>
              <w:t>key</w:t>
            </w:r>
            <w:proofErr w:type="spellEnd"/>
            <w:r>
              <w:rPr>
                <w:color w:val="000000"/>
                <w:sz w:val="18"/>
                <w:szCs w:val="18"/>
              </w:rPr>
              <w:t xml:space="preserve"> of </w:t>
            </w:r>
            <w:proofErr w:type="spellStart"/>
            <w:r>
              <w:rPr>
                <w:color w:val="000000"/>
                <w:sz w:val="18"/>
                <w:szCs w:val="18"/>
              </w:rPr>
              <w:t>bearer</w:t>
            </w:r>
            <w:proofErr w:type="spellEnd"/>
            <w:r>
              <w:rPr>
                <w:color w:val="000000"/>
                <w:sz w:val="18"/>
                <w:szCs w:val="18"/>
              </w:rPr>
              <w:t>-token. Alle certificaten zijn uitgegeven door een betrouwbare CA.</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8A2DC11" w14:textId="733B3471"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B4462AE" w14:textId="2CB0F779" w:rsidR="15C3A216" w:rsidRDefault="15C3A216" w:rsidP="15C3A216">
            <w:pPr>
              <w:rPr>
                <w:color w:val="000000" w:themeColor="text1"/>
                <w:sz w:val="18"/>
                <w:szCs w:val="18"/>
              </w:rPr>
            </w:pPr>
          </w:p>
        </w:tc>
      </w:tr>
      <w:tr w:rsidR="008D061A" w14:paraId="0EF106C3"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CD3C88B" w14:textId="77777777" w:rsidR="008D061A" w:rsidRDefault="006B0FE3">
            <w:r>
              <w:rPr>
                <w:color w:val="000000"/>
                <w:sz w:val="18"/>
                <w:szCs w:val="18"/>
              </w:rPr>
              <w:t>6.9 Synchronisatiemodi</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3C16FF5"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-oplossing ondersteunt zowel real-time integratie (voor o.a. contractwijzigingen en indiensttredingen) als batchverwerking (voor o.a. salarisverwerking, CAO-verhogingen met terugwerkende kracht).</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0CC5F69" w14:textId="4157D833" w:rsidR="15C3A216"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746156" w14:textId="3D066742" w:rsidR="15C3A216" w:rsidRDefault="15C3A216" w:rsidP="15C3A216">
            <w:pPr>
              <w:rPr>
                <w:color w:val="000000" w:themeColor="text1"/>
                <w:sz w:val="18"/>
                <w:szCs w:val="18"/>
              </w:rPr>
            </w:pPr>
          </w:p>
        </w:tc>
      </w:tr>
      <w:tr w:rsidR="008D061A" w14:paraId="3ED46D4F"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F9D2AE0" w14:textId="77777777" w:rsidR="008D061A" w:rsidRPr="00F0448D" w:rsidRDefault="006B0FE3">
            <w:r w:rsidRPr="00F0448D">
              <w:rPr>
                <w:color w:val="000000"/>
                <w:sz w:val="18"/>
                <w:szCs w:val="18"/>
              </w:rPr>
              <w:t>6.10 Documentatie koppelingen</w:t>
            </w:r>
          </w:p>
        </w:tc>
        <w:tc>
          <w:tcPr>
            <w:tcW w:w="443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B82AA84" w14:textId="36C7B9DD" w:rsidR="008D061A" w:rsidRPr="00F0448D" w:rsidRDefault="006B0FE3">
            <w:r w:rsidRPr="00F0448D">
              <w:rPr>
                <w:color w:val="000000" w:themeColor="text1"/>
                <w:sz w:val="18"/>
                <w:szCs w:val="18"/>
              </w:rPr>
              <w:t xml:space="preserve">Per koppeling levert de </w:t>
            </w:r>
            <w:r w:rsidR="00F0448D">
              <w:rPr>
                <w:color w:val="000000" w:themeColor="text1"/>
                <w:sz w:val="18"/>
                <w:szCs w:val="18"/>
              </w:rPr>
              <w:t>Leverancier</w:t>
            </w:r>
            <w:r w:rsidRPr="00F0448D">
              <w:rPr>
                <w:color w:val="000000" w:themeColor="text1"/>
                <w:sz w:val="18"/>
                <w:szCs w:val="18"/>
              </w:rPr>
              <w:t xml:space="preserve"> documentatie aan met vermelding van </w:t>
            </w:r>
            <w:proofErr w:type="spellStart"/>
            <w:r w:rsidRPr="00F0448D">
              <w:rPr>
                <w:color w:val="000000" w:themeColor="text1"/>
                <w:sz w:val="18"/>
                <w:szCs w:val="18"/>
              </w:rPr>
              <w:t>endpoints</w:t>
            </w:r>
            <w:proofErr w:type="spellEnd"/>
            <w:r w:rsidRPr="00F0448D">
              <w:rPr>
                <w:color w:val="000000" w:themeColor="text1"/>
                <w:sz w:val="18"/>
                <w:szCs w:val="18"/>
              </w:rPr>
              <w:t xml:space="preserve">, gebruikte certificaten, authenticatiemethoden en dataformaten. </w:t>
            </w:r>
            <w:proofErr w:type="spellStart"/>
            <w:r w:rsidRPr="00F0448D">
              <w:rPr>
                <w:color w:val="000000" w:themeColor="text1"/>
                <w:sz w:val="18"/>
                <w:szCs w:val="18"/>
              </w:rPr>
              <w:t>Sequencediagrammen</w:t>
            </w:r>
            <w:proofErr w:type="spellEnd"/>
            <w:r w:rsidRPr="00F0448D">
              <w:rPr>
                <w:color w:val="000000" w:themeColor="text1"/>
                <w:sz w:val="18"/>
                <w:szCs w:val="18"/>
              </w:rPr>
              <w:t xml:space="preserve"> worden aangeleverd voor alle relevante proces- en datastromen.</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8342159" w14:textId="620DEDD3" w:rsidR="15C3A216" w:rsidRPr="00F0448D"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3066D7" w14:textId="57E26AEC" w:rsidR="15C3A216" w:rsidRDefault="15C3A216" w:rsidP="15C3A216">
            <w:pPr>
              <w:rPr>
                <w:color w:val="000000" w:themeColor="text1"/>
                <w:sz w:val="18"/>
                <w:szCs w:val="18"/>
                <w:highlight w:val="yellow"/>
              </w:rPr>
            </w:pPr>
          </w:p>
        </w:tc>
      </w:tr>
      <w:tr w:rsidR="008D061A" w14:paraId="65769050" w14:textId="77777777" w:rsidTr="00E9525D">
        <w:trPr>
          <w:trHeight w:val="300"/>
        </w:trPr>
        <w:tc>
          <w:tcPr>
            <w:tcW w:w="181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67243FE" w14:textId="77777777" w:rsidR="008D061A" w:rsidRPr="00C24971" w:rsidRDefault="006B0FE3">
            <w:r w:rsidRPr="00C24971">
              <w:rPr>
                <w:color w:val="000000"/>
                <w:sz w:val="18"/>
                <w:szCs w:val="18"/>
              </w:rPr>
              <w:t>6.11 Foutafhandeling</w:t>
            </w:r>
          </w:p>
        </w:tc>
        <w:tc>
          <w:tcPr>
            <w:tcW w:w="443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8A74E61" w14:textId="77777777" w:rsidR="008D061A" w:rsidRPr="00C24971" w:rsidRDefault="006B0FE3">
            <w:r w:rsidRPr="00C24971">
              <w:rPr>
                <w:color w:val="000000"/>
                <w:sz w:val="18"/>
                <w:szCs w:val="18"/>
              </w:rPr>
              <w:t>Bij conflicten of fouten in gegevenssynchronisatie is een gedocumenteerd incidentproces beschikbaar en geïntegreerd met het servicedesk-systeem van de gemeente.</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C9A9192" w14:textId="4B699490" w:rsidR="15C3A216" w:rsidRPr="00C24971" w:rsidRDefault="15C3A216" w:rsidP="15C3A216">
            <w:pPr>
              <w:rPr>
                <w:color w:val="000000" w:themeColor="text1"/>
                <w:sz w:val="18"/>
                <w:szCs w:val="18"/>
              </w:rPr>
            </w:pPr>
          </w:p>
        </w:tc>
        <w:tc>
          <w:tcPr>
            <w:tcW w:w="241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EE39E27" w14:textId="0D3A0891" w:rsidR="15C3A216" w:rsidRDefault="15C3A216" w:rsidP="15C3A216">
            <w:pPr>
              <w:rPr>
                <w:color w:val="000000" w:themeColor="text1"/>
                <w:sz w:val="18"/>
                <w:szCs w:val="18"/>
              </w:rPr>
            </w:pPr>
          </w:p>
        </w:tc>
      </w:tr>
    </w:tbl>
    <w:p w14:paraId="108B4C4B" w14:textId="77777777" w:rsidR="008D061A" w:rsidRDefault="008D061A">
      <w:pPr>
        <w:spacing w:before="100" w:after="100"/>
      </w:pPr>
    </w:p>
    <w:p w14:paraId="4AFA9D0E" w14:textId="77777777" w:rsidR="008D061A" w:rsidRDefault="006B0FE3">
      <w:r>
        <w:br w:type="page"/>
      </w:r>
    </w:p>
    <w:p w14:paraId="0B680AB0" w14:textId="77777777" w:rsidR="008D061A" w:rsidRDefault="006B0FE3">
      <w:pPr>
        <w:pStyle w:val="Kop1"/>
        <w:pBdr>
          <w:bottom w:val="single" w:sz="8" w:space="4" w:color="2E75B6"/>
        </w:pBdr>
      </w:pPr>
      <w:r>
        <w:t>7. Datamigratie</w:t>
      </w:r>
    </w:p>
    <w:p w14:paraId="316ECB4B" w14:textId="7690E8CF" w:rsidR="008D061A" w:rsidRDefault="006B0FE3">
      <w:pPr>
        <w:spacing w:before="80" w:after="80"/>
      </w:pPr>
      <w:r>
        <w:rPr>
          <w:color w:val="595959"/>
        </w:rPr>
        <w:t xml:space="preserve">De gemeente hanteert strikte kaders voor datamigratie, </w:t>
      </w:r>
      <w:r w:rsidR="00A651F1">
        <w:rPr>
          <w:color w:val="595959"/>
        </w:rPr>
        <w:t>volgens</w:t>
      </w:r>
      <w:r>
        <w:rPr>
          <w:color w:val="595959"/>
        </w:rPr>
        <w:t xml:space="preserve"> BIO en AVG. IT/IM vervult een regie- en kwaliteitsborgingsrol. Migratie vereist architectuurtoets, DPIA en CAB-goedkeuring voorafgaand aan uitvoering.</w:t>
      </w:r>
    </w:p>
    <w:p w14:paraId="0279CF6C"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62"/>
        <w:gridCol w:w="3821"/>
        <w:gridCol w:w="975"/>
        <w:gridCol w:w="2172"/>
      </w:tblGrid>
      <w:tr w:rsidR="008D061A" w14:paraId="6869CEFC"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1617072D" w14:textId="5878748D" w:rsidR="008D061A" w:rsidRDefault="006B0FE3">
            <w:r w:rsidRPr="15C3A216">
              <w:rPr>
                <w:b/>
                <w:bCs/>
                <w:color w:val="FFFFFF" w:themeColor="background1"/>
              </w:rPr>
              <w:t>Onderdeel</w:t>
            </w:r>
          </w:p>
        </w:tc>
        <w:tc>
          <w:tcPr>
            <w:tcW w:w="382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C7B11E2" w14:textId="77777777" w:rsidR="008D061A" w:rsidRDefault="006B0FE3">
            <w:r>
              <w:rPr>
                <w:b/>
                <w:bCs/>
                <w:color w:val="FFFFFF"/>
              </w:rPr>
              <w:t>Omschrijving</w:t>
            </w:r>
          </w:p>
        </w:tc>
        <w:tc>
          <w:tcPr>
            <w:tcW w:w="97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1FCDC0F" w14:textId="2163D271" w:rsidR="18A835C0" w:rsidRDefault="18A835C0" w:rsidP="15C3A216">
            <w:pPr>
              <w:rPr>
                <w:b/>
                <w:bCs/>
                <w:color w:val="FFFFFF" w:themeColor="background1"/>
              </w:rPr>
            </w:pPr>
            <w:proofErr w:type="spellStart"/>
            <w:r w:rsidRPr="15C3A216">
              <w:rPr>
                <w:b/>
                <w:bCs/>
                <w:color w:val="FFFFFF" w:themeColor="background1"/>
              </w:rPr>
              <w:t>Comply</w:t>
            </w:r>
            <w:proofErr w:type="spellEnd"/>
          </w:p>
        </w:tc>
        <w:tc>
          <w:tcPr>
            <w:tcW w:w="217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5F239644" w14:textId="700ABCA8" w:rsidR="18A835C0" w:rsidRDefault="18A835C0" w:rsidP="15C3A216">
            <w:pPr>
              <w:rPr>
                <w:b/>
                <w:bCs/>
                <w:color w:val="FFFFFF" w:themeColor="background1"/>
              </w:rPr>
            </w:pPr>
            <w:proofErr w:type="spellStart"/>
            <w:r w:rsidRPr="15C3A216">
              <w:rPr>
                <w:b/>
                <w:bCs/>
                <w:color w:val="FFFFFF" w:themeColor="background1"/>
              </w:rPr>
              <w:t>Explain</w:t>
            </w:r>
            <w:proofErr w:type="spellEnd"/>
          </w:p>
        </w:tc>
      </w:tr>
      <w:tr w:rsidR="008D061A" w14:paraId="536630E5"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E36891E" w14:textId="77777777" w:rsidR="008D061A" w:rsidRDefault="006B0FE3">
            <w:r>
              <w:rPr>
                <w:color w:val="000000"/>
                <w:sz w:val="18"/>
                <w:szCs w:val="18"/>
              </w:rPr>
              <w:t>7.1 Migratieplan en architectuurtoets</w:t>
            </w:r>
          </w:p>
        </w:tc>
        <w:tc>
          <w:tcPr>
            <w:tcW w:w="382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D370922" w14:textId="46D26626"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levert een gedetailleerd migratieplan aan, databeschrijving en </w:t>
            </w:r>
            <w:proofErr w:type="spellStart"/>
            <w:r>
              <w:rPr>
                <w:color w:val="000000"/>
                <w:sz w:val="18"/>
                <w:szCs w:val="18"/>
              </w:rPr>
              <w:t>mapping</w:t>
            </w:r>
            <w:proofErr w:type="spellEnd"/>
            <w:r>
              <w:rPr>
                <w:color w:val="000000"/>
                <w:sz w:val="18"/>
                <w:szCs w:val="18"/>
              </w:rPr>
              <w:t>. Het plan wordt getoetst door de gemeentearchitect vóór aanvang van de migratie.</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24BE650" w14:textId="38106637"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B9A0D1F" w14:textId="538EA51A" w:rsidR="15C3A216" w:rsidRDefault="15C3A216" w:rsidP="15C3A216">
            <w:pPr>
              <w:rPr>
                <w:color w:val="000000" w:themeColor="text1"/>
                <w:sz w:val="18"/>
                <w:szCs w:val="18"/>
              </w:rPr>
            </w:pPr>
          </w:p>
        </w:tc>
      </w:tr>
      <w:tr w:rsidR="008D061A" w14:paraId="06A34687"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26EAF57" w14:textId="77777777" w:rsidR="008D061A" w:rsidRDefault="006B0FE3">
            <w:r>
              <w:rPr>
                <w:color w:val="000000"/>
                <w:sz w:val="18"/>
                <w:szCs w:val="18"/>
              </w:rPr>
              <w:t>7.2 DPIA bij migratie</w:t>
            </w:r>
          </w:p>
        </w:tc>
        <w:tc>
          <w:tcPr>
            <w:tcW w:w="382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495088" w14:textId="3A7D3234" w:rsidR="008D061A" w:rsidRDefault="006B0FE3">
            <w:r>
              <w:rPr>
                <w:color w:val="000000"/>
                <w:sz w:val="18"/>
                <w:szCs w:val="18"/>
              </w:rPr>
              <w:t xml:space="preserve">Datamigraties hebben altijd een privacy impact (DPIA). De </w:t>
            </w:r>
            <w:r w:rsidR="00F0448D">
              <w:rPr>
                <w:color w:val="000000"/>
                <w:sz w:val="18"/>
                <w:szCs w:val="18"/>
              </w:rPr>
              <w:t>Leverancier</w:t>
            </w:r>
            <w:r>
              <w:rPr>
                <w:color w:val="000000"/>
                <w:sz w:val="18"/>
                <w:szCs w:val="18"/>
              </w:rPr>
              <w:t xml:space="preserve"> werkt mee aan de DPIA-toetsing door de Functionaris Gegevensbescherming (FG) van de gemeente.</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5C49808" w14:textId="682E1E1A"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9EFA906" w14:textId="76C10A92" w:rsidR="15C3A216" w:rsidRDefault="15C3A216" w:rsidP="15C3A216">
            <w:pPr>
              <w:rPr>
                <w:color w:val="000000" w:themeColor="text1"/>
                <w:sz w:val="18"/>
                <w:szCs w:val="18"/>
              </w:rPr>
            </w:pPr>
          </w:p>
        </w:tc>
      </w:tr>
      <w:tr w:rsidR="008D061A" w14:paraId="334C2F0F"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0D569B5" w14:textId="77777777" w:rsidR="008D061A" w:rsidRDefault="006B0FE3">
            <w:r>
              <w:rPr>
                <w:color w:val="000000"/>
                <w:sz w:val="18"/>
                <w:szCs w:val="18"/>
              </w:rPr>
              <w:t>7.3 Vier-ogen principe</w:t>
            </w:r>
          </w:p>
        </w:tc>
        <w:tc>
          <w:tcPr>
            <w:tcW w:w="382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645153A" w14:textId="77777777" w:rsidR="008D061A" w:rsidRDefault="006B0FE3">
            <w:r>
              <w:rPr>
                <w:color w:val="000000"/>
                <w:sz w:val="18"/>
                <w:szCs w:val="18"/>
              </w:rPr>
              <w:t>Validatie van datasets tijdens migratie vindt altijd plaats volgens het vier-ogen principe. Acceptatie door functioneel beheer is verplicht vóór livegang.</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D6FCCFC" w14:textId="4C45A848"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117A7A4" w14:textId="077E4D69" w:rsidR="15C3A216" w:rsidRDefault="15C3A216" w:rsidP="15C3A216">
            <w:pPr>
              <w:rPr>
                <w:color w:val="000000" w:themeColor="text1"/>
                <w:sz w:val="18"/>
                <w:szCs w:val="18"/>
              </w:rPr>
            </w:pPr>
          </w:p>
        </w:tc>
      </w:tr>
      <w:tr w:rsidR="008D061A" w14:paraId="008847AC"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B615E3" w14:textId="77777777" w:rsidR="008D061A" w:rsidRDefault="006B0FE3">
            <w:r>
              <w:rPr>
                <w:color w:val="000000"/>
                <w:sz w:val="18"/>
                <w:szCs w:val="18"/>
              </w:rPr>
              <w:t>7.4 OTAP-omgeving</w:t>
            </w:r>
          </w:p>
        </w:tc>
        <w:tc>
          <w:tcPr>
            <w:tcW w:w="382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0726B39" w14:textId="27E68840"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stelt minimaal een Acceptatie- en Productie-omgeving beschikbaar (</w:t>
            </w:r>
            <w:r w:rsidR="00A651F1">
              <w:rPr>
                <w:color w:val="000000"/>
                <w:sz w:val="18"/>
                <w:szCs w:val="18"/>
              </w:rPr>
              <w:t>volgens</w:t>
            </w:r>
            <w:r>
              <w:rPr>
                <w:color w:val="000000"/>
                <w:sz w:val="18"/>
                <w:szCs w:val="18"/>
              </w:rPr>
              <w:t xml:space="preserve"> OTAP-principe). Ketentests vinden verplicht plaats in de acceptatieomgeving voorafgaand aan productie</w:t>
            </w:r>
            <w:r w:rsidR="00A651F1">
              <w:rPr>
                <w:color w:val="000000"/>
                <w:sz w:val="18"/>
                <w:szCs w:val="18"/>
              </w:rPr>
              <w:t>-</w:t>
            </w:r>
            <w:r>
              <w:rPr>
                <w:color w:val="000000"/>
                <w:sz w:val="18"/>
                <w:szCs w:val="18"/>
              </w:rPr>
              <w:t>livegang.</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8968884" w14:textId="2755AE05"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B97C6C1" w14:textId="5B97BF2B" w:rsidR="15C3A216" w:rsidRDefault="15C3A216" w:rsidP="15C3A216">
            <w:pPr>
              <w:rPr>
                <w:color w:val="000000" w:themeColor="text1"/>
                <w:sz w:val="18"/>
                <w:szCs w:val="18"/>
              </w:rPr>
            </w:pPr>
          </w:p>
        </w:tc>
      </w:tr>
      <w:tr w:rsidR="008D061A" w14:paraId="3F6533FD"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7323C6C" w14:textId="77777777" w:rsidR="008D061A" w:rsidRDefault="006B0FE3">
            <w:r>
              <w:rPr>
                <w:color w:val="000000"/>
                <w:sz w:val="18"/>
                <w:szCs w:val="18"/>
              </w:rPr>
              <w:t>7.5 Migratieteststrategie</w:t>
            </w:r>
          </w:p>
        </w:tc>
        <w:tc>
          <w:tcPr>
            <w:tcW w:w="382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D44B1C9" w14:textId="77777777" w:rsidR="008D061A" w:rsidRDefault="006B0FE3">
            <w:r>
              <w:rPr>
                <w:color w:val="000000"/>
                <w:sz w:val="18"/>
                <w:szCs w:val="18"/>
              </w:rPr>
              <w:t>Na migratie worden de volgende tests uitgevoerd: technische integratietest (</w:t>
            </w:r>
            <w:proofErr w:type="spellStart"/>
            <w:r>
              <w:rPr>
                <w:color w:val="000000"/>
                <w:sz w:val="18"/>
                <w:szCs w:val="18"/>
              </w:rPr>
              <w:t>API's</w:t>
            </w:r>
            <w:proofErr w:type="spellEnd"/>
            <w:r>
              <w:rPr>
                <w:color w:val="000000"/>
                <w:sz w:val="18"/>
                <w:szCs w:val="18"/>
              </w:rPr>
              <w:t xml:space="preserve">, koppelingen, IAM, </w:t>
            </w:r>
            <w:proofErr w:type="spellStart"/>
            <w:r>
              <w:rPr>
                <w:color w:val="000000"/>
                <w:sz w:val="18"/>
                <w:szCs w:val="18"/>
              </w:rPr>
              <w:t>logging</w:t>
            </w:r>
            <w:proofErr w:type="spellEnd"/>
            <w:r>
              <w:rPr>
                <w:color w:val="000000"/>
                <w:sz w:val="18"/>
                <w:szCs w:val="18"/>
              </w:rPr>
              <w:t>), functionele acceptatietest (</w:t>
            </w:r>
            <w:proofErr w:type="spellStart"/>
            <w:r>
              <w:rPr>
                <w:color w:val="000000"/>
                <w:sz w:val="18"/>
                <w:szCs w:val="18"/>
              </w:rPr>
              <w:t>workflows</w:t>
            </w:r>
            <w:proofErr w:type="spellEnd"/>
            <w:r>
              <w:rPr>
                <w:color w:val="000000"/>
                <w:sz w:val="18"/>
                <w:szCs w:val="18"/>
              </w:rPr>
              <w:t xml:space="preserve">, rollen, autorisaties, HR-processen), gebruikersacceptatietest (HR/FB </w:t>
            </w:r>
            <w:proofErr w:type="spellStart"/>
            <w:r>
              <w:rPr>
                <w:color w:val="000000"/>
                <w:sz w:val="18"/>
                <w:szCs w:val="18"/>
              </w:rPr>
              <w:t>key</w:t>
            </w:r>
            <w:proofErr w:type="spellEnd"/>
            <w:r>
              <w:rPr>
                <w:color w:val="000000"/>
                <w:sz w:val="18"/>
                <w:szCs w:val="18"/>
              </w:rPr>
              <w:t xml:space="preserve">-users), datakwaliteitstest (volledigheid, consistentie, historische waarden), beveiligingstest (toegang, autorisatie, audit </w:t>
            </w:r>
            <w:proofErr w:type="spellStart"/>
            <w:r>
              <w:rPr>
                <w:color w:val="000000"/>
                <w:sz w:val="18"/>
                <w:szCs w:val="18"/>
              </w:rPr>
              <w:t>trail</w:t>
            </w:r>
            <w:proofErr w:type="spellEnd"/>
            <w:r>
              <w:rPr>
                <w:color w:val="000000"/>
                <w:sz w:val="18"/>
                <w:szCs w:val="18"/>
              </w:rPr>
              <w:t>) en toegankelijkheidstest (WCAG 2.2 niveau AA).</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4F11458" w14:textId="1D01C3D2"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407E0A3" w14:textId="789A2A6A" w:rsidR="15C3A216" w:rsidRDefault="15C3A216" w:rsidP="15C3A216">
            <w:pPr>
              <w:rPr>
                <w:color w:val="000000" w:themeColor="text1"/>
                <w:sz w:val="18"/>
                <w:szCs w:val="18"/>
              </w:rPr>
            </w:pPr>
          </w:p>
        </w:tc>
      </w:tr>
      <w:tr w:rsidR="008D061A" w14:paraId="43783079"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8884971" w14:textId="77777777" w:rsidR="008D061A" w:rsidRDefault="006B0FE3">
            <w:r>
              <w:rPr>
                <w:color w:val="000000"/>
                <w:sz w:val="18"/>
                <w:szCs w:val="18"/>
              </w:rPr>
              <w:t xml:space="preserve">7.6 </w:t>
            </w:r>
            <w:proofErr w:type="spellStart"/>
            <w:r>
              <w:rPr>
                <w:color w:val="000000"/>
                <w:sz w:val="18"/>
                <w:szCs w:val="18"/>
              </w:rPr>
              <w:t>Rollback</w:t>
            </w:r>
            <w:proofErr w:type="spellEnd"/>
            <w:r>
              <w:rPr>
                <w:color w:val="000000"/>
                <w:sz w:val="18"/>
                <w:szCs w:val="18"/>
              </w:rPr>
              <w:t>-scenario</w:t>
            </w:r>
          </w:p>
        </w:tc>
        <w:tc>
          <w:tcPr>
            <w:tcW w:w="382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F762BBA" w14:textId="4052D37C"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beschikt over een gedocumenteerd en getest </w:t>
            </w:r>
            <w:proofErr w:type="spellStart"/>
            <w:r>
              <w:rPr>
                <w:color w:val="000000"/>
                <w:sz w:val="18"/>
                <w:szCs w:val="18"/>
              </w:rPr>
              <w:t>rollback</w:t>
            </w:r>
            <w:proofErr w:type="spellEnd"/>
            <w:r>
              <w:rPr>
                <w:color w:val="000000"/>
                <w:sz w:val="18"/>
                <w:szCs w:val="18"/>
              </w:rPr>
              <w:t xml:space="preserve">-scenario voor de migratie. Wijzigingen worden beoordeeld via het Change </w:t>
            </w:r>
            <w:proofErr w:type="spellStart"/>
            <w:r>
              <w:rPr>
                <w:color w:val="000000"/>
                <w:sz w:val="18"/>
                <w:szCs w:val="18"/>
              </w:rPr>
              <w:t>Advisory</w:t>
            </w:r>
            <w:proofErr w:type="spellEnd"/>
            <w:r>
              <w:rPr>
                <w:color w:val="000000"/>
                <w:sz w:val="18"/>
                <w:szCs w:val="18"/>
              </w:rPr>
              <w:t xml:space="preserve"> Board (CAB) van de gemeente.</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6440095" w14:textId="67C20622"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4F580CE" w14:textId="4C009535" w:rsidR="15C3A216" w:rsidRDefault="15C3A216" w:rsidP="15C3A216">
            <w:pPr>
              <w:rPr>
                <w:color w:val="000000" w:themeColor="text1"/>
                <w:sz w:val="18"/>
                <w:szCs w:val="18"/>
              </w:rPr>
            </w:pPr>
          </w:p>
        </w:tc>
      </w:tr>
      <w:tr w:rsidR="008D061A" w14:paraId="19410194"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4E86ABF" w14:textId="311BD566" w:rsidR="008D061A" w:rsidRDefault="006B0FE3">
            <w:r>
              <w:rPr>
                <w:color w:val="000000"/>
                <w:sz w:val="18"/>
                <w:szCs w:val="18"/>
              </w:rPr>
              <w:t xml:space="preserve">7.7 </w:t>
            </w:r>
            <w:proofErr w:type="spellStart"/>
            <w:r>
              <w:rPr>
                <w:color w:val="000000"/>
                <w:sz w:val="18"/>
                <w:szCs w:val="18"/>
              </w:rPr>
              <w:t>Dataportabiliteit</w:t>
            </w:r>
            <w:proofErr w:type="spellEnd"/>
            <w:r>
              <w:rPr>
                <w:color w:val="000000"/>
                <w:sz w:val="18"/>
                <w:szCs w:val="18"/>
              </w:rPr>
              <w:t xml:space="preserve"> en </w:t>
            </w:r>
            <w:r w:rsidR="00F0448D">
              <w:rPr>
                <w:color w:val="000000"/>
                <w:sz w:val="18"/>
                <w:szCs w:val="18"/>
              </w:rPr>
              <w:t>Leverancier</w:t>
            </w:r>
            <w:r>
              <w:rPr>
                <w:color w:val="000000"/>
                <w:sz w:val="18"/>
                <w:szCs w:val="18"/>
              </w:rPr>
              <w:t>sonafhankelijkheid</w:t>
            </w:r>
          </w:p>
        </w:tc>
        <w:tc>
          <w:tcPr>
            <w:tcW w:w="382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F3901AD" w14:textId="73B8B904" w:rsidR="008D061A" w:rsidRDefault="006B0FE3">
            <w:r w:rsidRPr="15C3A216">
              <w:rPr>
                <w:color w:val="000000" w:themeColor="text1"/>
                <w:sz w:val="18"/>
                <w:szCs w:val="18"/>
              </w:rPr>
              <w:t xml:space="preserve">Gegevens zijn volledig </w:t>
            </w:r>
            <w:proofErr w:type="spellStart"/>
            <w:r w:rsidRPr="15C3A216">
              <w:rPr>
                <w:color w:val="000000" w:themeColor="text1"/>
                <w:sz w:val="18"/>
                <w:szCs w:val="18"/>
              </w:rPr>
              <w:t>exporteerbaar</w:t>
            </w:r>
            <w:proofErr w:type="spellEnd"/>
            <w:r w:rsidRPr="15C3A216">
              <w:rPr>
                <w:color w:val="000000" w:themeColor="text1"/>
                <w:sz w:val="18"/>
                <w:szCs w:val="18"/>
              </w:rPr>
              <w:t xml:space="preserve"> in open standaarden (CSV, XML, JSON). De volledige datastructuur is uitlegbaar en overdraagbaar. </w:t>
            </w:r>
            <w:proofErr w:type="spellStart"/>
            <w:r w:rsidRPr="15C3A216">
              <w:rPr>
                <w:color w:val="000000" w:themeColor="text1"/>
                <w:sz w:val="18"/>
                <w:szCs w:val="18"/>
              </w:rPr>
              <w:t>Leverancierslockout</w:t>
            </w:r>
            <w:proofErr w:type="spellEnd"/>
            <w:r w:rsidRPr="15C3A216">
              <w:rPr>
                <w:color w:val="000000" w:themeColor="text1"/>
                <w:sz w:val="18"/>
                <w:szCs w:val="18"/>
              </w:rPr>
              <w:t xml:space="preserve"> wordt actief voorkomen. Historische data blijft herbruikbaar voor BI en HR-rapportages. Data wordt gemigreerd zonder verlies van context (audit </w:t>
            </w:r>
            <w:proofErr w:type="spellStart"/>
            <w:r w:rsidRPr="15C3A216">
              <w:rPr>
                <w:color w:val="000000" w:themeColor="text1"/>
                <w:sz w:val="18"/>
                <w:szCs w:val="18"/>
              </w:rPr>
              <w:t>trail</w:t>
            </w:r>
            <w:proofErr w:type="spellEnd"/>
            <w:r w:rsidRPr="15C3A216">
              <w:rPr>
                <w:color w:val="000000" w:themeColor="text1"/>
                <w:sz w:val="18"/>
                <w:szCs w:val="18"/>
              </w:rPr>
              <w:t>, statussen, versies, documentlinks).</w:t>
            </w:r>
            <w:r w:rsidR="7A92F4CC" w:rsidRPr="15C3A216">
              <w:rPr>
                <w:color w:val="000000" w:themeColor="text1"/>
                <w:sz w:val="18"/>
                <w:szCs w:val="18"/>
              </w:rPr>
              <w:t xml:space="preserve">  Alle HR‑gegevens, historische data, versies, statussen, documentlinks en audit </w:t>
            </w:r>
            <w:proofErr w:type="spellStart"/>
            <w:r w:rsidR="7A92F4CC" w:rsidRPr="15C3A216">
              <w:rPr>
                <w:color w:val="000000" w:themeColor="text1"/>
                <w:sz w:val="18"/>
                <w:szCs w:val="18"/>
              </w:rPr>
              <w:t>trails</w:t>
            </w:r>
            <w:proofErr w:type="spellEnd"/>
            <w:r w:rsidR="7A92F4CC" w:rsidRPr="15C3A216">
              <w:rPr>
                <w:color w:val="000000" w:themeColor="text1"/>
                <w:sz w:val="18"/>
                <w:szCs w:val="18"/>
              </w:rPr>
              <w:t xml:space="preserve"> volgen dezelfde bewaartermijnen als het personeelsdossier. </w:t>
            </w:r>
          </w:p>
          <w:p w14:paraId="6E53D7DE" w14:textId="63D9E04F" w:rsidR="008D061A" w:rsidRDefault="7A92F4CC" w:rsidP="15C3A216">
            <w:r w:rsidRPr="15C3A216">
              <w:rPr>
                <w:color w:val="000000" w:themeColor="text1"/>
                <w:sz w:val="18"/>
                <w:szCs w:val="18"/>
              </w:rPr>
              <w:t>-10 jaar na uitdiensttreding voor reguliere personeelsdossiers</w:t>
            </w:r>
          </w:p>
          <w:p w14:paraId="62B9AEEB" w14:textId="275BC3FB" w:rsidR="008D061A" w:rsidRDefault="7A92F4CC" w:rsidP="15C3A216">
            <w:r w:rsidRPr="15C3A216">
              <w:rPr>
                <w:color w:val="000000" w:themeColor="text1"/>
                <w:sz w:val="18"/>
                <w:szCs w:val="18"/>
              </w:rPr>
              <w:t>-75 jaar voor dossiers met gezondheidsgegevens / verzuim</w:t>
            </w:r>
          </w:p>
          <w:p w14:paraId="35B00E57" w14:textId="6E7CE840" w:rsidR="008D061A" w:rsidRDefault="7A92F4CC" w:rsidP="15C3A216">
            <w:r w:rsidRPr="15C3A216">
              <w:rPr>
                <w:color w:val="000000" w:themeColor="text1"/>
                <w:sz w:val="18"/>
                <w:szCs w:val="18"/>
              </w:rPr>
              <w:t xml:space="preserve">-Audit </w:t>
            </w:r>
            <w:proofErr w:type="spellStart"/>
            <w:r w:rsidRPr="15C3A216">
              <w:rPr>
                <w:color w:val="000000" w:themeColor="text1"/>
                <w:sz w:val="18"/>
                <w:szCs w:val="18"/>
              </w:rPr>
              <w:t>logging</w:t>
            </w:r>
            <w:proofErr w:type="spellEnd"/>
            <w:r w:rsidRPr="15C3A216">
              <w:rPr>
                <w:color w:val="000000" w:themeColor="text1"/>
                <w:sz w:val="18"/>
                <w:szCs w:val="18"/>
              </w:rPr>
              <w:t xml:space="preserve"> wordt net zo lang bewaard als het dossier zelf</w:t>
            </w:r>
          </w:p>
          <w:p w14:paraId="13540498" w14:textId="2A47782F" w:rsidR="008D061A" w:rsidRDefault="008D061A" w:rsidP="15C3A216">
            <w:pPr>
              <w:rPr>
                <w:color w:val="000000" w:themeColor="text1"/>
                <w:sz w:val="18"/>
                <w:szCs w:val="18"/>
              </w:rPr>
            </w:pP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0F54E2C" w14:textId="1972450F"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AAD48EE" w14:textId="4C50BEA8" w:rsidR="15C3A216" w:rsidRDefault="15C3A216" w:rsidP="15C3A216">
            <w:pPr>
              <w:rPr>
                <w:color w:val="000000" w:themeColor="text1"/>
                <w:sz w:val="18"/>
                <w:szCs w:val="18"/>
              </w:rPr>
            </w:pPr>
          </w:p>
        </w:tc>
      </w:tr>
      <w:tr w:rsidR="008D061A" w14:paraId="62C1E83F" w14:textId="77777777" w:rsidTr="00E9525D">
        <w:trPr>
          <w:trHeight w:val="300"/>
        </w:trPr>
        <w:tc>
          <w:tcPr>
            <w:tcW w:w="266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DE653BE" w14:textId="77777777" w:rsidR="008D061A" w:rsidRDefault="006B0FE3">
            <w:r>
              <w:rPr>
                <w:color w:val="000000"/>
                <w:sz w:val="18"/>
                <w:szCs w:val="18"/>
              </w:rPr>
              <w:t>7.8 BIO-compliant migratie</w:t>
            </w:r>
          </w:p>
        </w:tc>
        <w:tc>
          <w:tcPr>
            <w:tcW w:w="382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8279D14" w14:textId="77777777" w:rsidR="008D061A" w:rsidRDefault="006B0FE3">
            <w:r>
              <w:rPr>
                <w:color w:val="000000"/>
                <w:sz w:val="18"/>
                <w:szCs w:val="18"/>
              </w:rPr>
              <w:t>De migratie voldoet aan BIO-eisen voor integriteit, vertrouwelijkheid en beschikbaarheid. Aanvullende beheersmaatregelen zijn verplicht. Het migratiedossier bevat alle vereiste documentatie.</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33060E2" w14:textId="4FD009D8" w:rsidR="15C3A216" w:rsidRDefault="15C3A216" w:rsidP="15C3A216">
            <w:pPr>
              <w:rPr>
                <w:color w:val="000000" w:themeColor="text1"/>
                <w:sz w:val="18"/>
                <w:szCs w:val="18"/>
              </w:rPr>
            </w:pPr>
          </w:p>
        </w:tc>
        <w:tc>
          <w:tcPr>
            <w:tcW w:w="21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889CEFC" w14:textId="1F1516CD" w:rsidR="15C3A216" w:rsidRDefault="15C3A216" w:rsidP="15C3A216">
            <w:pPr>
              <w:rPr>
                <w:color w:val="000000" w:themeColor="text1"/>
                <w:sz w:val="18"/>
                <w:szCs w:val="18"/>
              </w:rPr>
            </w:pPr>
          </w:p>
        </w:tc>
      </w:tr>
    </w:tbl>
    <w:p w14:paraId="43F7ACE0" w14:textId="77777777" w:rsidR="008D061A" w:rsidRDefault="008D061A">
      <w:pPr>
        <w:spacing w:before="100" w:after="100"/>
      </w:pPr>
    </w:p>
    <w:p w14:paraId="0FAFEE1C" w14:textId="77777777" w:rsidR="008D061A" w:rsidRDefault="006B0FE3">
      <w:r>
        <w:br w:type="page"/>
      </w:r>
    </w:p>
    <w:p w14:paraId="6B4E6EC1" w14:textId="77777777" w:rsidR="008D061A" w:rsidRDefault="006B0FE3">
      <w:pPr>
        <w:pStyle w:val="Kop1"/>
        <w:pBdr>
          <w:bottom w:val="single" w:sz="8" w:space="4" w:color="2E75B6"/>
        </w:pBdr>
      </w:pPr>
      <w:r>
        <w:t>8. Datamanagement, retentie en archivering</w:t>
      </w:r>
    </w:p>
    <w:p w14:paraId="3AFBC000" w14:textId="77777777" w:rsidR="008D061A" w:rsidRDefault="006B0FE3">
      <w:pPr>
        <w:spacing w:before="80" w:after="80"/>
      </w:pPr>
      <w:r>
        <w:rPr>
          <w:color w:val="595959"/>
        </w:rPr>
        <w:t xml:space="preserve">De gemeente valt onder de Archiefwet en hanteert de VNG Selectielijst Gemeenten voor retentietermijnen. Vernietiging van gegevens vereist goedkeuring van </w:t>
      </w:r>
      <w:proofErr w:type="spellStart"/>
      <w:r>
        <w:rPr>
          <w:color w:val="595959"/>
        </w:rPr>
        <w:t>vakafdeling</w:t>
      </w:r>
      <w:proofErr w:type="spellEnd"/>
      <w:r>
        <w:rPr>
          <w:color w:val="595959"/>
        </w:rPr>
        <w:t xml:space="preserve"> en gemeentearchivaris.</w:t>
      </w:r>
    </w:p>
    <w:p w14:paraId="67018A67"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42"/>
        <w:gridCol w:w="4010"/>
        <w:gridCol w:w="975"/>
        <w:gridCol w:w="2203"/>
      </w:tblGrid>
      <w:tr w:rsidR="008D061A" w14:paraId="5231AB07"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127796B" w14:textId="43F3DBA2" w:rsidR="008D061A" w:rsidRDefault="006B0FE3">
            <w:r w:rsidRPr="15C3A216">
              <w:rPr>
                <w:b/>
                <w:bCs/>
                <w:color w:val="FFFFFF" w:themeColor="background1"/>
              </w:rPr>
              <w:t>Onderdeel</w:t>
            </w:r>
          </w:p>
        </w:tc>
        <w:tc>
          <w:tcPr>
            <w:tcW w:w="401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269DC35" w14:textId="77777777" w:rsidR="008D061A" w:rsidRDefault="006B0FE3">
            <w:r>
              <w:rPr>
                <w:b/>
                <w:bCs/>
                <w:color w:val="FFFFFF"/>
              </w:rPr>
              <w:t>Omschrijving</w:t>
            </w:r>
          </w:p>
        </w:tc>
        <w:tc>
          <w:tcPr>
            <w:tcW w:w="97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613FD1FD" w14:textId="226C2756" w:rsidR="15BD8D27" w:rsidRDefault="15BD8D27" w:rsidP="15C3A216">
            <w:pPr>
              <w:rPr>
                <w:b/>
                <w:bCs/>
                <w:color w:val="FFFFFF" w:themeColor="background1"/>
              </w:rPr>
            </w:pPr>
            <w:proofErr w:type="spellStart"/>
            <w:r w:rsidRPr="15C3A216">
              <w:rPr>
                <w:b/>
                <w:bCs/>
                <w:color w:val="FFFFFF" w:themeColor="background1"/>
              </w:rPr>
              <w:t>Comply</w:t>
            </w:r>
            <w:proofErr w:type="spellEnd"/>
          </w:p>
        </w:tc>
        <w:tc>
          <w:tcPr>
            <w:tcW w:w="220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DF26009" w14:textId="6F905414" w:rsidR="15BD8D27" w:rsidRDefault="15BD8D27" w:rsidP="15C3A216">
            <w:pPr>
              <w:rPr>
                <w:b/>
                <w:bCs/>
                <w:color w:val="FFFFFF" w:themeColor="background1"/>
              </w:rPr>
            </w:pPr>
            <w:proofErr w:type="spellStart"/>
            <w:r w:rsidRPr="15C3A216">
              <w:rPr>
                <w:b/>
                <w:bCs/>
                <w:color w:val="FFFFFF" w:themeColor="background1"/>
              </w:rPr>
              <w:t>Explain</w:t>
            </w:r>
            <w:proofErr w:type="spellEnd"/>
          </w:p>
        </w:tc>
      </w:tr>
      <w:tr w:rsidR="008D061A" w14:paraId="3DFA1E6D"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67B1A36" w14:textId="77777777" w:rsidR="008D061A" w:rsidRDefault="006B0FE3">
            <w:r>
              <w:rPr>
                <w:color w:val="000000"/>
                <w:sz w:val="18"/>
                <w:szCs w:val="18"/>
              </w:rPr>
              <w:t>8.1 Retentietermijnen</w:t>
            </w:r>
          </w:p>
        </w:tc>
        <w:tc>
          <w:tcPr>
            <w:tcW w:w="401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BA96E52" w14:textId="3F7A6B25"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ondersteunt het instellen van retentietermijnen per gegevenscategorie </w:t>
            </w:r>
            <w:r w:rsidR="00A651F1">
              <w:rPr>
                <w:color w:val="000000"/>
                <w:sz w:val="18"/>
                <w:szCs w:val="18"/>
              </w:rPr>
              <w:t>volgens</w:t>
            </w:r>
            <w:r>
              <w:rPr>
                <w:color w:val="000000"/>
                <w:sz w:val="18"/>
                <w:szCs w:val="18"/>
              </w:rPr>
              <w:t xml:space="preserve"> de Archiefwet en de VNG Selectielijst Gemeenten. Automatische verloopmeldingen bij het naderen van retentietermijnen zijn beschikbaar voor functioneel beheer.</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7183A3D" w14:textId="0CB698FB"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2B767A2" w14:textId="603C1559" w:rsidR="15C3A216" w:rsidRDefault="15C3A216" w:rsidP="15C3A216">
            <w:pPr>
              <w:rPr>
                <w:color w:val="000000" w:themeColor="text1"/>
                <w:sz w:val="18"/>
                <w:szCs w:val="18"/>
              </w:rPr>
            </w:pPr>
          </w:p>
        </w:tc>
      </w:tr>
      <w:tr w:rsidR="008D061A" w14:paraId="6EDC90B8"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F6DFEE2" w14:textId="77777777" w:rsidR="008D061A" w:rsidRDefault="006B0FE3">
            <w:r>
              <w:rPr>
                <w:color w:val="000000"/>
                <w:sz w:val="18"/>
                <w:szCs w:val="18"/>
              </w:rPr>
              <w:t>8.2 Datavernietigingsprocedure</w:t>
            </w:r>
          </w:p>
        </w:tc>
        <w:tc>
          <w:tcPr>
            <w:tcW w:w="401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9D80249" w14:textId="2846B197" w:rsidR="008D061A" w:rsidRDefault="006B0FE3">
            <w:r>
              <w:rPr>
                <w:color w:val="000000"/>
                <w:sz w:val="18"/>
                <w:szCs w:val="18"/>
              </w:rPr>
              <w:t xml:space="preserve">Vernietiging van HR-informatie vindt plaats via een formele procedure met goedkeuring van </w:t>
            </w:r>
            <w:proofErr w:type="spellStart"/>
            <w:r>
              <w:rPr>
                <w:color w:val="000000"/>
                <w:sz w:val="18"/>
                <w:szCs w:val="18"/>
              </w:rPr>
              <w:t>vakafdeling</w:t>
            </w:r>
            <w:proofErr w:type="spellEnd"/>
            <w:r>
              <w:rPr>
                <w:color w:val="000000"/>
                <w:sz w:val="18"/>
                <w:szCs w:val="18"/>
              </w:rPr>
              <w:t xml:space="preserve"> (proceseigenaar), informatiebeheer en gemeentearchivaris. De </w:t>
            </w:r>
            <w:r w:rsidR="00F0448D">
              <w:rPr>
                <w:color w:val="000000"/>
                <w:sz w:val="18"/>
                <w:szCs w:val="18"/>
              </w:rPr>
              <w:t>Leverancier</w:t>
            </w:r>
            <w:r>
              <w:rPr>
                <w:color w:val="000000"/>
                <w:sz w:val="18"/>
                <w:szCs w:val="18"/>
              </w:rPr>
              <w:t>/applicatiebeheerder voert de feitelijke vernietiging uit en bevestigt dit schriftelijk.</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B1E429B" w14:textId="54179133"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61A8868" w14:textId="5EF33163" w:rsidR="15C3A216" w:rsidRDefault="15C3A216" w:rsidP="15C3A216">
            <w:pPr>
              <w:rPr>
                <w:color w:val="000000" w:themeColor="text1"/>
                <w:sz w:val="18"/>
                <w:szCs w:val="18"/>
              </w:rPr>
            </w:pPr>
          </w:p>
        </w:tc>
      </w:tr>
      <w:tr w:rsidR="008D061A" w14:paraId="4FEA42B9"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EA8D9C2" w14:textId="77777777" w:rsidR="008D061A" w:rsidRDefault="006B0FE3">
            <w:r>
              <w:rPr>
                <w:color w:val="000000"/>
                <w:sz w:val="18"/>
                <w:szCs w:val="18"/>
              </w:rPr>
              <w:t>8.3 Principe dicht-tenzij</w:t>
            </w:r>
          </w:p>
        </w:tc>
        <w:tc>
          <w:tcPr>
            <w:tcW w:w="401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EB6A524" w14:textId="363DCE38" w:rsidR="008D061A" w:rsidRDefault="006B0FE3">
            <w:r>
              <w:rPr>
                <w:color w:val="000000"/>
                <w:sz w:val="18"/>
                <w:szCs w:val="18"/>
              </w:rPr>
              <w:t xml:space="preserve">Toegang tot HR-informatie is ingericht </w:t>
            </w:r>
            <w:r w:rsidR="00A651F1">
              <w:rPr>
                <w:color w:val="000000"/>
                <w:sz w:val="18"/>
                <w:szCs w:val="18"/>
              </w:rPr>
              <w:t>volgens</w:t>
            </w:r>
            <w:r>
              <w:rPr>
                <w:color w:val="000000"/>
                <w:sz w:val="18"/>
                <w:szCs w:val="18"/>
              </w:rPr>
              <w:t xml:space="preserve"> het 'dicht-tenzij'-principe: medewerkers hebben alleen toegang tot de informatie die noodzakelijk is voor de uitvoering van hun taken.</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41284F9" w14:textId="272A3E53"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B30574D" w14:textId="204361D1" w:rsidR="15C3A216" w:rsidRDefault="15C3A216" w:rsidP="15C3A216">
            <w:pPr>
              <w:rPr>
                <w:color w:val="000000" w:themeColor="text1"/>
                <w:sz w:val="18"/>
                <w:szCs w:val="18"/>
              </w:rPr>
            </w:pPr>
          </w:p>
        </w:tc>
      </w:tr>
      <w:tr w:rsidR="008D061A" w14:paraId="19B36616"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90E9B94" w14:textId="77777777" w:rsidR="008D061A" w:rsidRDefault="006B0FE3">
            <w:r>
              <w:rPr>
                <w:color w:val="000000"/>
                <w:sz w:val="18"/>
                <w:szCs w:val="18"/>
              </w:rPr>
              <w:t>8.4 Informatie-authenticiteit</w:t>
            </w:r>
          </w:p>
        </w:tc>
        <w:tc>
          <w:tcPr>
            <w:tcW w:w="401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0737DF0"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borgt de authenticiteit en betrouwbaarheid van HR-informatie. Audit </w:t>
            </w:r>
            <w:proofErr w:type="spellStart"/>
            <w:r>
              <w:rPr>
                <w:color w:val="000000"/>
                <w:sz w:val="18"/>
                <w:szCs w:val="18"/>
              </w:rPr>
              <w:t>trails</w:t>
            </w:r>
            <w:proofErr w:type="spellEnd"/>
            <w:r>
              <w:rPr>
                <w:color w:val="000000"/>
                <w:sz w:val="18"/>
                <w:szCs w:val="18"/>
              </w:rPr>
              <w:t xml:space="preserve"> leggen vast wie, wanneer, welke handeling heeft uitgevoerd in een personeelsdossier. Logs volgen de retentietermijnen van de bijbehorende dossierinformatie.</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6624967" w14:textId="1AA5C61A"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698345D" w14:textId="52B2C397" w:rsidR="15C3A216" w:rsidRDefault="15C3A216" w:rsidP="15C3A216">
            <w:pPr>
              <w:rPr>
                <w:color w:val="000000" w:themeColor="text1"/>
                <w:sz w:val="18"/>
                <w:szCs w:val="18"/>
              </w:rPr>
            </w:pPr>
          </w:p>
        </w:tc>
      </w:tr>
      <w:tr w:rsidR="008D061A" w14:paraId="055676DC"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602440" w14:textId="77777777" w:rsidR="008D061A" w:rsidRDefault="006B0FE3">
            <w:r>
              <w:rPr>
                <w:color w:val="000000"/>
                <w:sz w:val="18"/>
                <w:szCs w:val="18"/>
              </w:rPr>
              <w:t>8.5 Data-statussen en classificatie</w:t>
            </w:r>
          </w:p>
        </w:tc>
        <w:tc>
          <w:tcPr>
            <w:tcW w:w="401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D5B5EF4" w14:textId="03F2315C" w:rsidR="008D061A" w:rsidRDefault="006B0FE3">
            <w:r>
              <w:rPr>
                <w:color w:val="000000"/>
                <w:sz w:val="18"/>
                <w:szCs w:val="18"/>
              </w:rPr>
              <w:t xml:space="preserve">Het systeem ondersteunt het hanteren van </w:t>
            </w:r>
            <w:proofErr w:type="spellStart"/>
            <w:r>
              <w:rPr>
                <w:color w:val="000000"/>
                <w:sz w:val="18"/>
                <w:szCs w:val="18"/>
              </w:rPr>
              <w:t>vertrouwelijkheidsstatussen</w:t>
            </w:r>
            <w:proofErr w:type="spellEnd"/>
            <w:r>
              <w:rPr>
                <w:color w:val="000000"/>
                <w:sz w:val="18"/>
                <w:szCs w:val="18"/>
              </w:rPr>
              <w:t xml:space="preserve"> voor HR-documenten en gegevens (minimaal: </w:t>
            </w:r>
            <w:r w:rsidR="00A651F1">
              <w:rPr>
                <w:color w:val="000000"/>
                <w:sz w:val="18"/>
                <w:szCs w:val="18"/>
              </w:rPr>
              <w:t>vertrouwelijk/</w:t>
            </w:r>
            <w:r>
              <w:rPr>
                <w:color w:val="000000"/>
                <w:sz w:val="18"/>
                <w:szCs w:val="18"/>
              </w:rPr>
              <w:t xml:space="preserve"> openbaar). Salaris- en persoonsgegevens zijn standaard als vertrouwelijk geclassificeerd.</w:t>
            </w:r>
          </w:p>
        </w:tc>
        <w:tc>
          <w:tcPr>
            <w:tcW w:w="975"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F97C6F1" w14:textId="64ADA604"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31A24FF" w14:textId="3345420C" w:rsidR="15C3A216" w:rsidRDefault="15C3A216" w:rsidP="15C3A216">
            <w:pPr>
              <w:rPr>
                <w:color w:val="000000" w:themeColor="text1"/>
                <w:sz w:val="18"/>
                <w:szCs w:val="18"/>
              </w:rPr>
            </w:pPr>
          </w:p>
        </w:tc>
      </w:tr>
      <w:tr w:rsidR="008D061A" w14:paraId="032C00A9" w14:textId="77777777" w:rsidTr="00E9525D">
        <w:trPr>
          <w:trHeight w:val="300"/>
        </w:trPr>
        <w:tc>
          <w:tcPr>
            <w:tcW w:w="244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11A7C95" w14:textId="77777777" w:rsidR="008D061A" w:rsidRDefault="006B0FE3">
            <w:r>
              <w:rPr>
                <w:color w:val="000000"/>
                <w:sz w:val="18"/>
                <w:szCs w:val="18"/>
              </w:rPr>
              <w:t xml:space="preserve">8.6 </w:t>
            </w:r>
            <w:proofErr w:type="spellStart"/>
            <w:r>
              <w:rPr>
                <w:color w:val="000000"/>
                <w:sz w:val="18"/>
                <w:szCs w:val="18"/>
              </w:rPr>
              <w:t>Dataportabiliteit</w:t>
            </w:r>
            <w:proofErr w:type="spellEnd"/>
            <w:r>
              <w:rPr>
                <w:color w:val="000000"/>
                <w:sz w:val="18"/>
                <w:szCs w:val="18"/>
              </w:rPr>
              <w:t xml:space="preserve"> voor BI</w:t>
            </w:r>
          </w:p>
        </w:tc>
        <w:tc>
          <w:tcPr>
            <w:tcW w:w="401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02A55D7" w14:textId="77777777" w:rsidR="008D061A" w:rsidRDefault="006B0FE3">
            <w:r>
              <w:rPr>
                <w:color w:val="000000"/>
                <w:sz w:val="18"/>
                <w:szCs w:val="18"/>
              </w:rPr>
              <w:t>HR-gegevens zijn beschikbaar via API voor het gemeentelijk datawarehouse en Power BI, inclusief historische waarden voor formatie, bezetting, verzuim, verlof, gesprekscycli en salarisloopbaan.</w:t>
            </w:r>
          </w:p>
        </w:tc>
        <w:tc>
          <w:tcPr>
            <w:tcW w:w="975"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D72819E" w14:textId="74C6C7BC" w:rsidR="15C3A216" w:rsidRDefault="15C3A216" w:rsidP="15C3A216">
            <w:pPr>
              <w:rPr>
                <w:color w:val="000000" w:themeColor="text1"/>
                <w:sz w:val="18"/>
                <w:szCs w:val="18"/>
              </w:rPr>
            </w:pPr>
          </w:p>
        </w:tc>
        <w:tc>
          <w:tcPr>
            <w:tcW w:w="22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4B717DA" w14:textId="218CD384" w:rsidR="15C3A216" w:rsidRDefault="15C3A216" w:rsidP="15C3A216">
            <w:pPr>
              <w:rPr>
                <w:color w:val="000000" w:themeColor="text1"/>
                <w:sz w:val="18"/>
                <w:szCs w:val="18"/>
              </w:rPr>
            </w:pPr>
          </w:p>
        </w:tc>
      </w:tr>
    </w:tbl>
    <w:p w14:paraId="4A2207EB" w14:textId="77777777" w:rsidR="008D061A" w:rsidRDefault="008D061A">
      <w:pPr>
        <w:spacing w:before="100" w:after="100"/>
      </w:pPr>
    </w:p>
    <w:p w14:paraId="1696A8E1" w14:textId="77777777" w:rsidR="008D061A" w:rsidRDefault="006B0FE3">
      <w:r>
        <w:br w:type="page"/>
      </w:r>
    </w:p>
    <w:p w14:paraId="2CD97670" w14:textId="77777777" w:rsidR="008D061A" w:rsidRDefault="006B0FE3">
      <w:pPr>
        <w:pStyle w:val="Kop1"/>
        <w:pBdr>
          <w:bottom w:val="single" w:sz="8" w:space="4" w:color="2E75B6"/>
        </w:pBdr>
      </w:pPr>
      <w:r>
        <w:t>9. Functioneel beheer en wijzigingsbeheer</w:t>
      </w:r>
    </w:p>
    <w:p w14:paraId="2DA17118" w14:textId="77777777" w:rsidR="008D061A" w:rsidRDefault="006B0FE3">
      <w:pPr>
        <w:spacing w:before="80" w:after="80"/>
      </w:pPr>
      <w:r>
        <w:rPr>
          <w:color w:val="595959"/>
        </w:rPr>
        <w:t xml:space="preserve">De gemeente beschikt over een eigen functioneel beheersorganisatie met </w:t>
      </w:r>
      <w:proofErr w:type="spellStart"/>
      <w:r>
        <w:rPr>
          <w:color w:val="595959"/>
        </w:rPr>
        <w:t>key</w:t>
      </w:r>
      <w:proofErr w:type="spellEnd"/>
      <w:r>
        <w:rPr>
          <w:color w:val="595959"/>
        </w:rPr>
        <w:t xml:space="preserve"> users en functioneel beheerders. IT is betrokken via een geïmplementeerd changeproces. Standaardoplossingen hebben de voorkeur boven maatwerk.</w:t>
      </w:r>
    </w:p>
    <w:p w14:paraId="257C675C"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72"/>
        <w:gridCol w:w="3970"/>
        <w:gridCol w:w="997"/>
        <w:gridCol w:w="2291"/>
      </w:tblGrid>
      <w:tr w:rsidR="008D061A" w14:paraId="02D73FE7"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3095EC65" w14:textId="4B8A330A" w:rsidR="008D061A" w:rsidRDefault="006B0FE3">
            <w:r w:rsidRPr="15C3A216">
              <w:rPr>
                <w:b/>
                <w:bCs/>
                <w:color w:val="FFFFFF" w:themeColor="background1"/>
              </w:rPr>
              <w:t>Onderdeel</w:t>
            </w:r>
          </w:p>
        </w:tc>
        <w:tc>
          <w:tcPr>
            <w:tcW w:w="397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29AAC79" w14:textId="77777777" w:rsidR="008D061A" w:rsidRDefault="006B0FE3">
            <w:r>
              <w:rPr>
                <w:b/>
                <w:bCs/>
                <w:color w:val="FFFFFF"/>
              </w:rPr>
              <w:t>Omschrijving</w:t>
            </w:r>
          </w:p>
        </w:tc>
        <w:tc>
          <w:tcPr>
            <w:tcW w:w="997"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08E95886" w14:textId="0D311EF4" w:rsidR="4160455F" w:rsidRDefault="4160455F" w:rsidP="15C3A216">
            <w:pPr>
              <w:rPr>
                <w:b/>
                <w:bCs/>
                <w:color w:val="FFFFFF" w:themeColor="background1"/>
              </w:rPr>
            </w:pPr>
            <w:proofErr w:type="spellStart"/>
            <w:r w:rsidRPr="15C3A216">
              <w:rPr>
                <w:b/>
                <w:bCs/>
                <w:color w:val="FFFFFF" w:themeColor="background1"/>
              </w:rPr>
              <w:t>Comply</w:t>
            </w:r>
            <w:proofErr w:type="spellEnd"/>
          </w:p>
        </w:tc>
        <w:tc>
          <w:tcPr>
            <w:tcW w:w="2291"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11BAF0A" w14:textId="46A3B972" w:rsidR="4160455F" w:rsidRDefault="4160455F" w:rsidP="15C3A216">
            <w:pPr>
              <w:rPr>
                <w:b/>
                <w:bCs/>
                <w:color w:val="FFFFFF" w:themeColor="background1"/>
              </w:rPr>
            </w:pPr>
            <w:proofErr w:type="spellStart"/>
            <w:r w:rsidRPr="15C3A216">
              <w:rPr>
                <w:b/>
                <w:bCs/>
                <w:color w:val="FFFFFF" w:themeColor="background1"/>
              </w:rPr>
              <w:t>Explain</w:t>
            </w:r>
            <w:proofErr w:type="spellEnd"/>
          </w:p>
        </w:tc>
      </w:tr>
      <w:tr w:rsidR="008D061A" w14:paraId="6E2E85A1"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6BB3F43" w14:textId="77777777" w:rsidR="008D061A" w:rsidRDefault="006B0FE3">
            <w:r>
              <w:rPr>
                <w:color w:val="000000"/>
                <w:sz w:val="18"/>
                <w:szCs w:val="18"/>
              </w:rPr>
              <w:t>9.1 Zelfbeheer functioneel beheer</w:t>
            </w:r>
          </w:p>
        </w:tc>
        <w:tc>
          <w:tcPr>
            <w:tcW w:w="397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876BC9C" w14:textId="153BC40E" w:rsidR="008D061A" w:rsidRDefault="006B0FE3">
            <w:r>
              <w:rPr>
                <w:color w:val="000000"/>
                <w:sz w:val="18"/>
                <w:szCs w:val="18"/>
              </w:rPr>
              <w:t xml:space="preserve">Functioneel beheerders van de gemeente kunnen </w:t>
            </w:r>
            <w:proofErr w:type="spellStart"/>
            <w:r>
              <w:rPr>
                <w:color w:val="000000"/>
                <w:sz w:val="18"/>
                <w:szCs w:val="18"/>
              </w:rPr>
              <w:t>workflows</w:t>
            </w:r>
            <w:proofErr w:type="spellEnd"/>
            <w:r>
              <w:rPr>
                <w:color w:val="000000"/>
                <w:sz w:val="18"/>
                <w:szCs w:val="18"/>
              </w:rPr>
              <w:t xml:space="preserve">, formulieren, autorisatiemodellen en systeeminstellingen zelfstandig aanpassen zonder afhankelijkheid van de </w:t>
            </w:r>
            <w:r w:rsidR="00F0448D">
              <w:rPr>
                <w:color w:val="000000"/>
                <w:sz w:val="18"/>
                <w:szCs w:val="18"/>
              </w:rPr>
              <w:t>Leverancier</w:t>
            </w:r>
            <w:r>
              <w:rPr>
                <w:color w:val="000000"/>
                <w:sz w:val="18"/>
                <w:szCs w:val="18"/>
              </w:rPr>
              <w:t xml:space="preserve"> voor standaard configuratiewijzigingen.</w:t>
            </w:r>
          </w:p>
        </w:tc>
        <w:tc>
          <w:tcPr>
            <w:tcW w:w="99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5D0B230" w14:textId="43126824"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C6FD8A5" w14:textId="138A5077" w:rsidR="15C3A216" w:rsidRDefault="15C3A216" w:rsidP="15C3A216">
            <w:pPr>
              <w:rPr>
                <w:color w:val="000000" w:themeColor="text1"/>
                <w:sz w:val="18"/>
                <w:szCs w:val="18"/>
              </w:rPr>
            </w:pPr>
          </w:p>
        </w:tc>
      </w:tr>
      <w:tr w:rsidR="008D061A" w14:paraId="6CF7902F"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9C95ACE" w14:textId="77777777" w:rsidR="008D061A" w:rsidRDefault="006B0FE3">
            <w:r>
              <w:rPr>
                <w:color w:val="000000"/>
                <w:sz w:val="18"/>
                <w:szCs w:val="18"/>
              </w:rPr>
              <w:t>9.2 Configuratiemogelijkheden</w:t>
            </w:r>
          </w:p>
        </w:tc>
        <w:tc>
          <w:tcPr>
            <w:tcW w:w="397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AD3C86"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biedt uitgebreide configuratiemogelijkheden via een grafische beheerconsole, inclusief: </w:t>
            </w:r>
            <w:proofErr w:type="spellStart"/>
            <w:r>
              <w:rPr>
                <w:color w:val="000000"/>
                <w:sz w:val="18"/>
                <w:szCs w:val="18"/>
              </w:rPr>
              <w:t>workflowinrichting</w:t>
            </w:r>
            <w:proofErr w:type="spellEnd"/>
            <w:r>
              <w:rPr>
                <w:color w:val="000000"/>
                <w:sz w:val="18"/>
                <w:szCs w:val="18"/>
              </w:rPr>
              <w:t xml:space="preserve"> met templates, autorisatiebeheer (RBAC), formulierenbeheer en rapportageconfiguratie.</w:t>
            </w:r>
          </w:p>
        </w:tc>
        <w:tc>
          <w:tcPr>
            <w:tcW w:w="99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2E142E2" w14:textId="343216E1"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2B6AB34" w14:textId="1D547FD7" w:rsidR="15C3A216" w:rsidRDefault="15C3A216" w:rsidP="15C3A216">
            <w:pPr>
              <w:rPr>
                <w:color w:val="000000" w:themeColor="text1"/>
                <w:sz w:val="18"/>
                <w:szCs w:val="18"/>
              </w:rPr>
            </w:pPr>
          </w:p>
        </w:tc>
      </w:tr>
      <w:tr w:rsidR="008D061A" w14:paraId="30F0A595"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0633B0E" w14:textId="77777777" w:rsidR="008D061A" w:rsidRDefault="006B0FE3">
            <w:r>
              <w:rPr>
                <w:color w:val="000000"/>
                <w:sz w:val="18"/>
                <w:szCs w:val="18"/>
              </w:rPr>
              <w:t>9.3 Maatwerk – voorkeur en goedkeuring</w:t>
            </w:r>
          </w:p>
        </w:tc>
        <w:tc>
          <w:tcPr>
            <w:tcW w:w="397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29DD7C27" w14:textId="2806F606" w:rsidR="008D061A" w:rsidRDefault="006B0FE3">
            <w:r>
              <w:rPr>
                <w:color w:val="000000"/>
                <w:sz w:val="18"/>
                <w:szCs w:val="18"/>
              </w:rPr>
              <w:t xml:space="preserve">Standaardoplossingen hebben de voorkeur boven maatwerk. Maatwerk is uitsluitend toegestaan indien standaardfunctionaliteit aantoonbaar niet voorziet in een vereiste. De </w:t>
            </w:r>
            <w:r w:rsidR="00F0448D">
              <w:rPr>
                <w:color w:val="000000"/>
                <w:sz w:val="18"/>
                <w:szCs w:val="18"/>
              </w:rPr>
              <w:t>Leverancier</w:t>
            </w:r>
            <w:r>
              <w:rPr>
                <w:color w:val="000000"/>
                <w:sz w:val="18"/>
                <w:szCs w:val="18"/>
              </w:rPr>
              <w:t xml:space="preserve"> benoemt elk maatwerkelement expliciet in de aanbieding, inclusief de reden, omvang en impact op upgrades en </w:t>
            </w:r>
            <w:proofErr w:type="spellStart"/>
            <w:r>
              <w:rPr>
                <w:color w:val="000000"/>
                <w:sz w:val="18"/>
                <w:szCs w:val="18"/>
              </w:rPr>
              <w:t>lifecycle</w:t>
            </w:r>
            <w:proofErr w:type="spellEnd"/>
            <w:r>
              <w:rPr>
                <w:color w:val="000000"/>
                <w:sz w:val="18"/>
                <w:szCs w:val="18"/>
              </w:rPr>
              <w:t>. Maatwerk wordt ter goedkeuring voorgelegd aan de gemeente vóór realisatie.</w:t>
            </w:r>
          </w:p>
        </w:tc>
        <w:tc>
          <w:tcPr>
            <w:tcW w:w="99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6485056" w14:textId="00A47B80"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87B7AFD" w14:textId="6E3822DB" w:rsidR="15C3A216" w:rsidRDefault="15C3A216" w:rsidP="15C3A216">
            <w:pPr>
              <w:rPr>
                <w:color w:val="000000" w:themeColor="text1"/>
                <w:sz w:val="18"/>
                <w:szCs w:val="18"/>
              </w:rPr>
            </w:pPr>
          </w:p>
        </w:tc>
      </w:tr>
      <w:tr w:rsidR="008D061A" w14:paraId="5FCA5F89"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B0D0E90" w14:textId="77777777" w:rsidR="008D061A" w:rsidRDefault="006B0FE3">
            <w:r>
              <w:rPr>
                <w:color w:val="000000"/>
                <w:sz w:val="18"/>
                <w:szCs w:val="18"/>
              </w:rPr>
              <w:t xml:space="preserve">9.4 Audit </w:t>
            </w:r>
            <w:proofErr w:type="spellStart"/>
            <w:r>
              <w:rPr>
                <w:color w:val="000000"/>
                <w:sz w:val="18"/>
                <w:szCs w:val="18"/>
              </w:rPr>
              <w:t>trail</w:t>
            </w:r>
            <w:proofErr w:type="spellEnd"/>
            <w:r>
              <w:rPr>
                <w:color w:val="000000"/>
                <w:sz w:val="18"/>
                <w:szCs w:val="18"/>
              </w:rPr>
              <w:t xml:space="preserve"> wijzigingen</w:t>
            </w:r>
          </w:p>
        </w:tc>
        <w:tc>
          <w:tcPr>
            <w:tcW w:w="397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EF45E16" w14:textId="77777777" w:rsidR="008D061A" w:rsidRDefault="006B0FE3">
            <w:r>
              <w:rPr>
                <w:color w:val="000000"/>
                <w:sz w:val="18"/>
                <w:szCs w:val="18"/>
              </w:rPr>
              <w:t xml:space="preserve">Alle configuratiewijzigingen en inrichtingsaanpassingen worden vastgelegd in een audit </w:t>
            </w:r>
            <w:proofErr w:type="spellStart"/>
            <w:r>
              <w:rPr>
                <w:color w:val="000000"/>
                <w:sz w:val="18"/>
                <w:szCs w:val="18"/>
              </w:rPr>
              <w:t>trail</w:t>
            </w:r>
            <w:proofErr w:type="spellEnd"/>
            <w:r>
              <w:rPr>
                <w:color w:val="000000"/>
                <w:sz w:val="18"/>
                <w:szCs w:val="18"/>
              </w:rPr>
              <w:t>. Wie, wanneer en welke wijziging is doorgevoerd is te herleiden.</w:t>
            </w:r>
          </w:p>
        </w:tc>
        <w:tc>
          <w:tcPr>
            <w:tcW w:w="99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1FD853D" w14:textId="41229519"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817B3A5" w14:textId="3B6F292B" w:rsidR="15C3A216" w:rsidRDefault="15C3A216" w:rsidP="15C3A216">
            <w:pPr>
              <w:rPr>
                <w:color w:val="000000" w:themeColor="text1"/>
                <w:sz w:val="18"/>
                <w:szCs w:val="18"/>
              </w:rPr>
            </w:pPr>
          </w:p>
        </w:tc>
      </w:tr>
      <w:tr w:rsidR="008D061A" w14:paraId="20548417"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1BFFA09" w14:textId="77777777" w:rsidR="008D061A" w:rsidRDefault="006B0FE3">
            <w:r>
              <w:rPr>
                <w:color w:val="000000"/>
                <w:sz w:val="18"/>
                <w:szCs w:val="18"/>
              </w:rPr>
              <w:t>9.5 Releasemanagement</w:t>
            </w:r>
          </w:p>
        </w:tc>
        <w:tc>
          <w:tcPr>
            <w:tcW w:w="397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CE8215B" w14:textId="10A7E546"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verstrekt </w:t>
            </w:r>
            <w:proofErr w:type="spellStart"/>
            <w:r>
              <w:rPr>
                <w:color w:val="000000"/>
                <w:sz w:val="18"/>
                <w:szCs w:val="18"/>
              </w:rPr>
              <w:t>releasenotes</w:t>
            </w:r>
            <w:proofErr w:type="spellEnd"/>
            <w:r>
              <w:rPr>
                <w:color w:val="000000"/>
                <w:sz w:val="18"/>
                <w:szCs w:val="18"/>
              </w:rPr>
              <w:t xml:space="preserve"> voorafgaand aan elke update of wijziging. Releases worden afgestemd met functioneel beheer en IT via het gemeentelijk changeproces (CAB).</w:t>
            </w:r>
          </w:p>
        </w:tc>
        <w:tc>
          <w:tcPr>
            <w:tcW w:w="99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B80FE93" w14:textId="66BEB161"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E84F5A2" w14:textId="526A6932" w:rsidR="15C3A216" w:rsidRDefault="15C3A216" w:rsidP="15C3A216">
            <w:pPr>
              <w:rPr>
                <w:color w:val="000000" w:themeColor="text1"/>
                <w:sz w:val="18"/>
                <w:szCs w:val="18"/>
              </w:rPr>
            </w:pPr>
          </w:p>
        </w:tc>
      </w:tr>
      <w:tr w:rsidR="008D061A" w14:paraId="6672528F"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55C2CB6" w14:textId="77777777" w:rsidR="008D061A" w:rsidRDefault="006B0FE3">
            <w:r>
              <w:rPr>
                <w:color w:val="000000"/>
                <w:sz w:val="18"/>
                <w:szCs w:val="18"/>
              </w:rPr>
              <w:t>9.6 OTAP-releases</w:t>
            </w:r>
          </w:p>
        </w:tc>
        <w:tc>
          <w:tcPr>
            <w:tcW w:w="397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6CEA900" w14:textId="77777777" w:rsidR="008D061A" w:rsidRDefault="006B0FE3">
            <w:pPr>
              <w:rPr>
                <w:color w:val="000000"/>
                <w:sz w:val="18"/>
                <w:szCs w:val="18"/>
              </w:rPr>
            </w:pPr>
            <w:r>
              <w:rPr>
                <w:color w:val="000000"/>
                <w:sz w:val="18"/>
                <w:szCs w:val="18"/>
              </w:rPr>
              <w:t xml:space="preserve">Releases worden eerst in de Acceptatie-omgeving </w:t>
            </w:r>
            <w:proofErr w:type="spellStart"/>
            <w:r>
              <w:rPr>
                <w:color w:val="000000"/>
                <w:sz w:val="18"/>
                <w:szCs w:val="18"/>
              </w:rPr>
              <w:t>gedeployed</w:t>
            </w:r>
            <w:proofErr w:type="spellEnd"/>
            <w:r>
              <w:rPr>
                <w:color w:val="000000"/>
                <w:sz w:val="18"/>
                <w:szCs w:val="18"/>
              </w:rPr>
              <w:t xml:space="preserve"> en getest door functioneel beheer en </w:t>
            </w:r>
            <w:proofErr w:type="spellStart"/>
            <w:r>
              <w:rPr>
                <w:color w:val="000000"/>
                <w:sz w:val="18"/>
                <w:szCs w:val="18"/>
              </w:rPr>
              <w:t>key</w:t>
            </w:r>
            <w:proofErr w:type="spellEnd"/>
            <w:r>
              <w:rPr>
                <w:color w:val="000000"/>
                <w:sz w:val="18"/>
                <w:szCs w:val="18"/>
              </w:rPr>
              <w:t>-users alvorens doorgang naar Productie.</w:t>
            </w:r>
          </w:p>
          <w:p w14:paraId="15833927" w14:textId="0D41D1D3" w:rsidR="00B33D7F" w:rsidRDefault="00B33D7F"/>
          <w:p w14:paraId="1C2C3177" w14:textId="08B38D51" w:rsidR="00B33D7F" w:rsidRDefault="160550A7" w:rsidP="0C761FDD">
            <w:r w:rsidRPr="15C3A216">
              <w:rPr>
                <w:color w:val="000000" w:themeColor="text1"/>
                <w:sz w:val="18"/>
                <w:szCs w:val="18"/>
              </w:rPr>
              <w:t xml:space="preserve">Hierin wordt het principe “release on </w:t>
            </w:r>
            <w:proofErr w:type="spellStart"/>
            <w:r w:rsidRPr="15C3A216">
              <w:rPr>
                <w:color w:val="000000" w:themeColor="text1"/>
                <w:sz w:val="18"/>
                <w:szCs w:val="18"/>
              </w:rPr>
              <w:t>demand</w:t>
            </w:r>
            <w:proofErr w:type="spellEnd"/>
            <w:r w:rsidRPr="15C3A216">
              <w:rPr>
                <w:color w:val="000000" w:themeColor="text1"/>
                <w:sz w:val="18"/>
                <w:szCs w:val="18"/>
              </w:rPr>
              <w:t>” gehanteerd</w:t>
            </w:r>
            <w:r w:rsidRPr="15C3A216">
              <w:rPr>
                <w:color w:val="000000" w:themeColor="text1"/>
                <w:sz w:val="19"/>
                <w:szCs w:val="19"/>
              </w:rPr>
              <w:t>.</w:t>
            </w:r>
          </w:p>
        </w:tc>
        <w:tc>
          <w:tcPr>
            <w:tcW w:w="99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23650DE" w14:textId="3CA7BE9D"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E114F01" w14:textId="476D72A0" w:rsidR="15C3A216" w:rsidRDefault="15C3A216" w:rsidP="15C3A216">
            <w:pPr>
              <w:rPr>
                <w:color w:val="000000" w:themeColor="text1"/>
                <w:sz w:val="18"/>
                <w:szCs w:val="18"/>
              </w:rPr>
            </w:pPr>
          </w:p>
        </w:tc>
      </w:tr>
      <w:tr w:rsidR="008D061A" w14:paraId="3F08279F"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AD617DB" w14:textId="77777777" w:rsidR="008D061A" w:rsidRDefault="006B0FE3">
            <w:r>
              <w:rPr>
                <w:color w:val="000000"/>
                <w:sz w:val="18"/>
                <w:szCs w:val="18"/>
              </w:rPr>
              <w:t>9.7 Beheerlast-indicatie</w:t>
            </w:r>
          </w:p>
        </w:tc>
        <w:tc>
          <w:tcPr>
            <w:tcW w:w="397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5E1995" w14:textId="46B6D1EB"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levert bij de aanbieding een indicatie van de verwachte benodigde beheercapaciteit (in uren of FTE) voor: systeembeheer, technisch applicatiebeheer</w:t>
            </w:r>
            <w:r w:rsidR="00B33D7F">
              <w:rPr>
                <w:color w:val="000000"/>
                <w:sz w:val="18"/>
                <w:szCs w:val="18"/>
              </w:rPr>
              <w:t xml:space="preserve">, </w:t>
            </w:r>
            <w:r>
              <w:rPr>
                <w:color w:val="000000"/>
                <w:sz w:val="18"/>
                <w:szCs w:val="18"/>
              </w:rPr>
              <w:t>functioneel applicatiebeheer</w:t>
            </w:r>
            <w:r w:rsidR="00B33D7F">
              <w:rPr>
                <w:color w:val="000000"/>
                <w:sz w:val="18"/>
                <w:szCs w:val="18"/>
              </w:rPr>
              <w:t xml:space="preserve"> en </w:t>
            </w:r>
            <w:proofErr w:type="spellStart"/>
            <w:r w:rsidR="00B33D7F">
              <w:rPr>
                <w:color w:val="000000"/>
                <w:sz w:val="18"/>
                <w:szCs w:val="18"/>
              </w:rPr>
              <w:t>key</w:t>
            </w:r>
            <w:proofErr w:type="spellEnd"/>
            <w:r w:rsidR="00B33D7F">
              <w:rPr>
                <w:color w:val="000000"/>
                <w:sz w:val="18"/>
                <w:szCs w:val="18"/>
              </w:rPr>
              <w:t xml:space="preserve"> users</w:t>
            </w:r>
            <w:r>
              <w:rPr>
                <w:color w:val="000000"/>
                <w:sz w:val="18"/>
                <w:szCs w:val="18"/>
              </w:rPr>
              <w:t>. Deze indicatie helpt de gemeente de interne beheercapaciteit te plannen. De indicatie wordt nader geconcretiseerd in de implementatiefase.</w:t>
            </w:r>
          </w:p>
        </w:tc>
        <w:tc>
          <w:tcPr>
            <w:tcW w:w="99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146428B" w14:textId="0A4867DA"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8283599" w14:textId="0CE23A0E" w:rsidR="15C3A216" w:rsidRDefault="15C3A216" w:rsidP="15C3A216">
            <w:pPr>
              <w:rPr>
                <w:color w:val="000000" w:themeColor="text1"/>
                <w:sz w:val="18"/>
                <w:szCs w:val="18"/>
              </w:rPr>
            </w:pPr>
          </w:p>
        </w:tc>
      </w:tr>
      <w:tr w:rsidR="008D061A" w14:paraId="2441F070"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E4C4F8" w14:textId="77777777" w:rsidR="008D061A" w:rsidRDefault="006B0FE3">
            <w:r>
              <w:rPr>
                <w:color w:val="000000"/>
                <w:sz w:val="18"/>
                <w:szCs w:val="18"/>
              </w:rPr>
              <w:t>9.8 Beheer- en supportdocumentatie</w:t>
            </w:r>
          </w:p>
        </w:tc>
        <w:tc>
          <w:tcPr>
            <w:tcW w:w="397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1653F81" w14:textId="0BA5E6C2"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levert volledige documentatie aan voor: 1e </w:t>
            </w:r>
            <w:proofErr w:type="spellStart"/>
            <w:r>
              <w:rPr>
                <w:color w:val="000000"/>
                <w:sz w:val="18"/>
                <w:szCs w:val="18"/>
              </w:rPr>
              <w:t>lijns</w:t>
            </w:r>
            <w:proofErr w:type="spellEnd"/>
            <w:r>
              <w:rPr>
                <w:color w:val="000000"/>
                <w:sz w:val="18"/>
                <w:szCs w:val="18"/>
              </w:rPr>
              <w:t xml:space="preserve"> ondersteuning (handleidingen, FAQ, kennisbank voor </w:t>
            </w:r>
            <w:proofErr w:type="spellStart"/>
            <w:r>
              <w:rPr>
                <w:color w:val="000000"/>
                <w:sz w:val="18"/>
                <w:szCs w:val="18"/>
              </w:rPr>
              <w:t>key</w:t>
            </w:r>
            <w:proofErr w:type="spellEnd"/>
            <w:r>
              <w:rPr>
                <w:color w:val="000000"/>
                <w:sz w:val="18"/>
                <w:szCs w:val="18"/>
              </w:rPr>
              <w:t xml:space="preserve"> users en functioneel beheer), technisch applicatiebeheer (beheerhandleiding, systeemarchitectuur, procedures), en functioneel applicatiebeheer (inrichtingsdocumentatie, configuratiehandleiding, releaseproces). Documentatie wordt actueel gehouden bij elke release.</w:t>
            </w:r>
          </w:p>
        </w:tc>
        <w:tc>
          <w:tcPr>
            <w:tcW w:w="99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D104051" w14:textId="16C4CF5E"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EE0DD62" w14:textId="55649F55" w:rsidR="15C3A216" w:rsidRDefault="15C3A216" w:rsidP="15C3A216">
            <w:pPr>
              <w:rPr>
                <w:color w:val="000000" w:themeColor="text1"/>
                <w:sz w:val="18"/>
                <w:szCs w:val="18"/>
              </w:rPr>
            </w:pPr>
          </w:p>
        </w:tc>
      </w:tr>
      <w:tr w:rsidR="008D061A" w14:paraId="7A06563C"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0B1B17D" w14:textId="77777777" w:rsidR="008D061A" w:rsidRDefault="006B0FE3">
            <w:r>
              <w:rPr>
                <w:color w:val="000000"/>
                <w:sz w:val="18"/>
                <w:szCs w:val="18"/>
              </w:rPr>
              <w:t>9.9 Mobiele ondersteuning</w:t>
            </w:r>
          </w:p>
        </w:tc>
        <w:tc>
          <w:tcPr>
            <w:tcW w:w="397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BF2BB41"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biedt volwaardige mobiele ondersteuning via een mobiele applicatie of een </w:t>
            </w:r>
            <w:proofErr w:type="spellStart"/>
            <w:r>
              <w:rPr>
                <w:color w:val="000000"/>
                <w:sz w:val="18"/>
                <w:szCs w:val="18"/>
              </w:rPr>
              <w:t>responsive</w:t>
            </w:r>
            <w:proofErr w:type="spellEnd"/>
            <w:r>
              <w:rPr>
                <w:color w:val="000000"/>
                <w:sz w:val="18"/>
                <w:szCs w:val="18"/>
              </w:rPr>
              <w:t xml:space="preserve"> </w:t>
            </w:r>
            <w:proofErr w:type="spellStart"/>
            <w:r>
              <w:rPr>
                <w:color w:val="000000"/>
                <w:sz w:val="18"/>
                <w:szCs w:val="18"/>
              </w:rPr>
              <w:t>webinterface</w:t>
            </w:r>
            <w:proofErr w:type="spellEnd"/>
            <w:r>
              <w:rPr>
                <w:color w:val="000000"/>
                <w:sz w:val="18"/>
                <w:szCs w:val="18"/>
              </w:rPr>
              <w:t>, zodat medewerkers en leidinggevenden HR-taken ook op mobiele apparaten kunnen uitvoeren.</w:t>
            </w:r>
          </w:p>
        </w:tc>
        <w:tc>
          <w:tcPr>
            <w:tcW w:w="99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D192240" w14:textId="17541355"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6944B02" w14:textId="117B96CC" w:rsidR="15C3A216" w:rsidRDefault="15C3A216" w:rsidP="15C3A216">
            <w:pPr>
              <w:rPr>
                <w:color w:val="000000" w:themeColor="text1"/>
                <w:sz w:val="18"/>
                <w:szCs w:val="18"/>
              </w:rPr>
            </w:pPr>
          </w:p>
        </w:tc>
      </w:tr>
      <w:tr w:rsidR="008D061A" w14:paraId="089F7174" w14:textId="77777777" w:rsidTr="00E9525D">
        <w:trPr>
          <w:trHeight w:val="300"/>
        </w:trPr>
        <w:tc>
          <w:tcPr>
            <w:tcW w:w="237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0272508" w14:textId="77777777" w:rsidR="008D061A" w:rsidRDefault="006B0FE3">
            <w:r>
              <w:rPr>
                <w:color w:val="000000"/>
                <w:sz w:val="18"/>
                <w:szCs w:val="18"/>
              </w:rPr>
              <w:t>9.10 Toegankelijkheid (WCAG 2.2)</w:t>
            </w:r>
          </w:p>
        </w:tc>
        <w:tc>
          <w:tcPr>
            <w:tcW w:w="397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8C49546" w14:textId="59BC8084" w:rsidR="008D061A" w:rsidRDefault="006B0FE3">
            <w:r>
              <w:rPr>
                <w:color w:val="000000"/>
                <w:sz w:val="18"/>
                <w:szCs w:val="18"/>
              </w:rPr>
              <w:t xml:space="preserve">De gebruikersinterface voldoet aan WCAG 2.2 niveau AA </w:t>
            </w:r>
            <w:r w:rsidR="00A651F1">
              <w:rPr>
                <w:color w:val="000000"/>
                <w:sz w:val="18"/>
                <w:szCs w:val="18"/>
              </w:rPr>
              <w:t>volgens</w:t>
            </w:r>
            <w:r>
              <w:rPr>
                <w:color w:val="000000"/>
                <w:sz w:val="18"/>
                <w:szCs w:val="18"/>
              </w:rPr>
              <w:t xml:space="preserve"> de Europese Toegankelijkheidsrichtlijn (EN 301 549).</w:t>
            </w:r>
          </w:p>
        </w:tc>
        <w:tc>
          <w:tcPr>
            <w:tcW w:w="99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02E32CB" w14:textId="0F76509D" w:rsidR="15C3A216" w:rsidRDefault="15C3A216" w:rsidP="15C3A216">
            <w:pPr>
              <w:rPr>
                <w:color w:val="000000" w:themeColor="text1"/>
                <w:sz w:val="18"/>
                <w:szCs w:val="18"/>
              </w:rPr>
            </w:pPr>
          </w:p>
        </w:tc>
        <w:tc>
          <w:tcPr>
            <w:tcW w:w="2291"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B6F57D4" w14:textId="1892A286" w:rsidR="15C3A216" w:rsidRDefault="15C3A216" w:rsidP="15C3A216">
            <w:pPr>
              <w:rPr>
                <w:color w:val="000000" w:themeColor="text1"/>
                <w:sz w:val="18"/>
                <w:szCs w:val="18"/>
              </w:rPr>
            </w:pPr>
          </w:p>
        </w:tc>
      </w:tr>
    </w:tbl>
    <w:p w14:paraId="67D02C81" w14:textId="77777777" w:rsidR="008D061A" w:rsidRDefault="008D061A">
      <w:pPr>
        <w:spacing w:before="100" w:after="100"/>
      </w:pPr>
    </w:p>
    <w:p w14:paraId="38484800" w14:textId="77777777" w:rsidR="008D061A" w:rsidRDefault="006B0FE3">
      <w:r>
        <w:br w:type="page"/>
      </w:r>
    </w:p>
    <w:p w14:paraId="47FEFA7F" w14:textId="77777777" w:rsidR="008D061A" w:rsidRDefault="006B0FE3">
      <w:pPr>
        <w:pStyle w:val="Kop1"/>
        <w:pBdr>
          <w:bottom w:val="single" w:sz="8" w:space="4" w:color="2E75B6"/>
        </w:pBdr>
      </w:pPr>
      <w:r>
        <w:t>10. Architectuur en technische vereisten</w:t>
      </w:r>
    </w:p>
    <w:p w14:paraId="1BDCB374" w14:textId="77777777" w:rsidR="008D061A" w:rsidRDefault="006B0FE3">
      <w:pPr>
        <w:spacing w:before="80" w:after="80"/>
      </w:pPr>
      <w:r>
        <w:rPr>
          <w:color w:val="595959"/>
        </w:rPr>
        <w:t xml:space="preserve">De gemeente hanteert security </w:t>
      </w:r>
      <w:proofErr w:type="spellStart"/>
      <w:r>
        <w:rPr>
          <w:color w:val="595959"/>
        </w:rPr>
        <w:t>by</w:t>
      </w:r>
      <w:proofErr w:type="spellEnd"/>
      <w:r>
        <w:rPr>
          <w:color w:val="595959"/>
        </w:rPr>
        <w:t xml:space="preserve"> design als architectuurprincipe. Alle koppelingen en integraties worden getoetst aan het gemeentelijk architectuurkader. Documentatie wordt aangeleverd in de door de gemeente vereiste standaarden.</w:t>
      </w:r>
    </w:p>
    <w:p w14:paraId="7CDD3065" w14:textId="77777777" w:rsidR="008D061A" w:rsidRDefault="008D061A">
      <w:pPr>
        <w:spacing w:before="100" w:after="100"/>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03"/>
        <w:gridCol w:w="3953"/>
        <w:gridCol w:w="990"/>
        <w:gridCol w:w="2383"/>
      </w:tblGrid>
      <w:tr w:rsidR="008D061A" w14:paraId="69C6F037"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C9688EE" w14:textId="1A16D277" w:rsidR="008D061A" w:rsidRDefault="006B0FE3">
            <w:r w:rsidRPr="15C3A216">
              <w:rPr>
                <w:b/>
                <w:bCs/>
                <w:color w:val="FFFFFF" w:themeColor="background1"/>
              </w:rPr>
              <w:t>Onderdeel</w:t>
            </w:r>
          </w:p>
        </w:tc>
        <w:tc>
          <w:tcPr>
            <w:tcW w:w="395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460FDE10" w14:textId="77777777" w:rsidR="008D061A" w:rsidRDefault="006B0FE3">
            <w:r>
              <w:rPr>
                <w:b/>
                <w:bCs/>
                <w:color w:val="FFFFFF"/>
              </w:rPr>
              <w:t>Omschrijving</w:t>
            </w:r>
          </w:p>
        </w:tc>
        <w:tc>
          <w:tcPr>
            <w:tcW w:w="99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6FA431B1" w14:textId="186D2E79" w:rsidR="5C9B8B14" w:rsidRDefault="5C9B8B14" w:rsidP="15C3A216">
            <w:pPr>
              <w:rPr>
                <w:b/>
                <w:bCs/>
                <w:color w:val="FFFFFF" w:themeColor="background1"/>
              </w:rPr>
            </w:pPr>
            <w:proofErr w:type="spellStart"/>
            <w:r w:rsidRPr="15C3A216">
              <w:rPr>
                <w:b/>
                <w:bCs/>
                <w:color w:val="FFFFFF" w:themeColor="background1"/>
              </w:rPr>
              <w:t>Comply</w:t>
            </w:r>
            <w:proofErr w:type="spellEnd"/>
          </w:p>
        </w:tc>
        <w:tc>
          <w:tcPr>
            <w:tcW w:w="2383"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5D8A9E8" w14:textId="4A7B99D3" w:rsidR="5C9B8B14" w:rsidRDefault="5C9B8B14" w:rsidP="15C3A216">
            <w:pPr>
              <w:rPr>
                <w:b/>
                <w:bCs/>
                <w:color w:val="FFFFFF" w:themeColor="background1"/>
              </w:rPr>
            </w:pPr>
            <w:proofErr w:type="spellStart"/>
            <w:r w:rsidRPr="15C3A216">
              <w:rPr>
                <w:b/>
                <w:bCs/>
                <w:color w:val="FFFFFF" w:themeColor="background1"/>
              </w:rPr>
              <w:t>Explain</w:t>
            </w:r>
            <w:proofErr w:type="spellEnd"/>
          </w:p>
        </w:tc>
      </w:tr>
      <w:tr w:rsidR="008D061A" w14:paraId="38275C74"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FFA571C" w14:textId="77777777" w:rsidR="008D061A" w:rsidRDefault="006B0FE3">
            <w:r>
              <w:rPr>
                <w:color w:val="000000"/>
                <w:sz w:val="18"/>
                <w:szCs w:val="18"/>
              </w:rPr>
              <w:t xml:space="preserve">10.1 Security </w:t>
            </w:r>
            <w:proofErr w:type="spellStart"/>
            <w:r>
              <w:rPr>
                <w:color w:val="000000"/>
                <w:sz w:val="18"/>
                <w:szCs w:val="18"/>
              </w:rPr>
              <w:t>by</w:t>
            </w:r>
            <w:proofErr w:type="spellEnd"/>
            <w:r>
              <w:rPr>
                <w:color w:val="000000"/>
                <w:sz w:val="18"/>
                <w:szCs w:val="18"/>
              </w:rPr>
              <w:t xml:space="preserve"> design</w:t>
            </w:r>
          </w:p>
        </w:tc>
        <w:tc>
          <w:tcPr>
            <w:tcW w:w="395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1EC7A95" w14:textId="70E19295"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is ontworpen </w:t>
            </w:r>
            <w:r w:rsidR="00A651F1">
              <w:rPr>
                <w:color w:val="000000"/>
                <w:sz w:val="18"/>
                <w:szCs w:val="18"/>
              </w:rPr>
              <w:t>volgens</w:t>
            </w:r>
            <w:r>
              <w:rPr>
                <w:color w:val="000000"/>
                <w:sz w:val="18"/>
                <w:szCs w:val="18"/>
              </w:rPr>
              <w:t xml:space="preserve"> het security </w:t>
            </w:r>
            <w:proofErr w:type="spellStart"/>
            <w:r>
              <w:rPr>
                <w:color w:val="000000"/>
                <w:sz w:val="18"/>
                <w:szCs w:val="18"/>
              </w:rPr>
              <w:t>by</w:t>
            </w:r>
            <w:proofErr w:type="spellEnd"/>
            <w:r>
              <w:rPr>
                <w:color w:val="000000"/>
                <w:sz w:val="18"/>
                <w:szCs w:val="18"/>
              </w:rPr>
              <w:t xml:space="preserve"> design principe. Beveiliging is geen aanvulling maar een integraal onderdeel van de architectuur.</w:t>
            </w:r>
          </w:p>
        </w:tc>
        <w:tc>
          <w:tcPr>
            <w:tcW w:w="99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0D024F3" w14:textId="1F6F916C"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0A606E8" w14:textId="182559B4" w:rsidR="15C3A216" w:rsidRDefault="15C3A216" w:rsidP="15C3A216">
            <w:pPr>
              <w:rPr>
                <w:color w:val="000000" w:themeColor="text1"/>
                <w:sz w:val="18"/>
                <w:szCs w:val="18"/>
              </w:rPr>
            </w:pPr>
          </w:p>
        </w:tc>
      </w:tr>
      <w:tr w:rsidR="008D061A" w14:paraId="4907FB55"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9129C11" w14:textId="77777777" w:rsidR="008D061A" w:rsidRDefault="006B0FE3">
            <w:r>
              <w:rPr>
                <w:color w:val="000000"/>
                <w:sz w:val="18"/>
                <w:szCs w:val="18"/>
              </w:rPr>
              <w:t xml:space="preserve">10.2 </w:t>
            </w:r>
            <w:proofErr w:type="spellStart"/>
            <w:r>
              <w:rPr>
                <w:color w:val="000000"/>
                <w:sz w:val="18"/>
                <w:szCs w:val="18"/>
              </w:rPr>
              <w:t>Cloudgebaseerde</w:t>
            </w:r>
            <w:proofErr w:type="spellEnd"/>
            <w:r>
              <w:rPr>
                <w:color w:val="000000"/>
                <w:sz w:val="18"/>
                <w:szCs w:val="18"/>
              </w:rPr>
              <w:t xml:space="preserve"> oplossing</w:t>
            </w:r>
          </w:p>
        </w:tc>
        <w:tc>
          <w:tcPr>
            <w:tcW w:w="395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9FA0E6B" w14:textId="77777777" w:rsidR="008D061A" w:rsidRDefault="006B0FE3">
            <w:r>
              <w:rPr>
                <w:color w:val="000000"/>
                <w:sz w:val="18"/>
                <w:szCs w:val="18"/>
              </w:rPr>
              <w:t xml:space="preserve">De voorkeur van de gemeente is een </w:t>
            </w:r>
            <w:proofErr w:type="spellStart"/>
            <w:r>
              <w:rPr>
                <w:color w:val="000000"/>
                <w:sz w:val="18"/>
                <w:szCs w:val="18"/>
              </w:rPr>
              <w:t>cloudgebaseerde</w:t>
            </w:r>
            <w:proofErr w:type="spellEnd"/>
            <w:r>
              <w:rPr>
                <w:color w:val="000000"/>
                <w:sz w:val="18"/>
                <w:szCs w:val="18"/>
              </w:rPr>
              <w:t xml:space="preserve"> SaaS-oplossing, met dataopslag uitsluitend binnen de EER. Hybride of on-</w:t>
            </w:r>
            <w:proofErr w:type="spellStart"/>
            <w:r>
              <w:rPr>
                <w:color w:val="000000"/>
                <w:sz w:val="18"/>
                <w:szCs w:val="18"/>
              </w:rPr>
              <w:t>premise</w:t>
            </w:r>
            <w:proofErr w:type="spellEnd"/>
            <w:r>
              <w:rPr>
                <w:color w:val="000000"/>
                <w:sz w:val="18"/>
                <w:szCs w:val="18"/>
              </w:rPr>
              <w:t xml:space="preserve"> varianten zijn bespreekbaar mits aan alle overige vereisten wordt voldaan.</w:t>
            </w:r>
          </w:p>
        </w:tc>
        <w:tc>
          <w:tcPr>
            <w:tcW w:w="99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592B2EB" w14:textId="162AA824"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5657056" w14:textId="055E55B3" w:rsidR="15C3A216" w:rsidRDefault="15C3A216" w:rsidP="15C3A216">
            <w:pPr>
              <w:rPr>
                <w:color w:val="000000" w:themeColor="text1"/>
                <w:sz w:val="18"/>
                <w:szCs w:val="18"/>
              </w:rPr>
            </w:pPr>
          </w:p>
        </w:tc>
      </w:tr>
      <w:tr w:rsidR="008D061A" w14:paraId="5A12776C"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EA50732" w14:textId="77777777" w:rsidR="008D061A" w:rsidRDefault="006B0FE3">
            <w:r>
              <w:rPr>
                <w:color w:val="000000"/>
                <w:sz w:val="18"/>
                <w:szCs w:val="18"/>
              </w:rPr>
              <w:t>10.4 IAM-integratie (</w:t>
            </w:r>
            <w:proofErr w:type="spellStart"/>
            <w:r>
              <w:rPr>
                <w:color w:val="000000"/>
                <w:sz w:val="18"/>
                <w:szCs w:val="18"/>
              </w:rPr>
              <w:t>Entra</w:t>
            </w:r>
            <w:proofErr w:type="spellEnd"/>
            <w:r>
              <w:rPr>
                <w:color w:val="000000"/>
                <w:sz w:val="18"/>
                <w:szCs w:val="18"/>
              </w:rPr>
              <w:t xml:space="preserve"> ID)</w:t>
            </w:r>
          </w:p>
        </w:tc>
        <w:tc>
          <w:tcPr>
            <w:tcW w:w="395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C120338" w14:textId="77777777" w:rsidR="008D061A" w:rsidRDefault="006B0FE3">
            <w:r>
              <w:rPr>
                <w:color w:val="000000"/>
                <w:sz w:val="18"/>
                <w:szCs w:val="18"/>
              </w:rPr>
              <w:t xml:space="preserve">De </w:t>
            </w:r>
            <w:proofErr w:type="spellStart"/>
            <w:r>
              <w:rPr>
                <w:color w:val="000000"/>
                <w:sz w:val="18"/>
                <w:szCs w:val="18"/>
              </w:rPr>
              <w:t>eHRM</w:t>
            </w:r>
            <w:proofErr w:type="spellEnd"/>
            <w:r>
              <w:rPr>
                <w:color w:val="000000"/>
                <w:sz w:val="18"/>
                <w:szCs w:val="18"/>
              </w:rPr>
              <w:t xml:space="preserve">-oplossing integreert volledig met Microsoft </w:t>
            </w:r>
            <w:proofErr w:type="spellStart"/>
            <w:r>
              <w:rPr>
                <w:color w:val="000000"/>
                <w:sz w:val="18"/>
                <w:szCs w:val="18"/>
              </w:rPr>
              <w:t>Entra</w:t>
            </w:r>
            <w:proofErr w:type="spellEnd"/>
            <w:r>
              <w:rPr>
                <w:color w:val="000000"/>
                <w:sz w:val="18"/>
                <w:szCs w:val="18"/>
              </w:rPr>
              <w:t xml:space="preserve"> ID voor IAM, inclusief SSO (SAML 2.0), MFA en SCIM 2.0-provisioning. Handmatig beheer van gebruikersaccounts in de </w:t>
            </w:r>
            <w:proofErr w:type="spellStart"/>
            <w:r>
              <w:rPr>
                <w:color w:val="000000"/>
                <w:sz w:val="18"/>
                <w:szCs w:val="18"/>
              </w:rPr>
              <w:t>eHRM</w:t>
            </w:r>
            <w:proofErr w:type="spellEnd"/>
            <w:r>
              <w:rPr>
                <w:color w:val="000000"/>
                <w:sz w:val="18"/>
                <w:szCs w:val="18"/>
              </w:rPr>
              <w:t>-oplossing is niet toegestaan als primaire methode.</w:t>
            </w:r>
          </w:p>
        </w:tc>
        <w:tc>
          <w:tcPr>
            <w:tcW w:w="99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44D55E7" w14:textId="7D812F03"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C488662" w14:textId="3463C09F" w:rsidR="15C3A216" w:rsidRDefault="15C3A216" w:rsidP="15C3A216">
            <w:pPr>
              <w:rPr>
                <w:color w:val="000000" w:themeColor="text1"/>
                <w:sz w:val="18"/>
                <w:szCs w:val="18"/>
              </w:rPr>
            </w:pPr>
          </w:p>
        </w:tc>
      </w:tr>
      <w:tr w:rsidR="008D061A" w14:paraId="380DCA2F"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17C62A6" w14:textId="77777777" w:rsidR="008D061A" w:rsidRDefault="006B0FE3">
            <w:r>
              <w:rPr>
                <w:color w:val="000000"/>
                <w:sz w:val="18"/>
                <w:szCs w:val="18"/>
              </w:rPr>
              <w:t>10.5 Performance</w:t>
            </w:r>
          </w:p>
        </w:tc>
        <w:tc>
          <w:tcPr>
            <w:tcW w:w="395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BE129CF" w14:textId="77777777" w:rsidR="008D061A" w:rsidRDefault="006B0FE3">
            <w:r>
              <w:rPr>
                <w:color w:val="000000"/>
                <w:sz w:val="18"/>
                <w:szCs w:val="18"/>
              </w:rPr>
              <w:t>90% van alle gebruikershandelingen wordt binnen 3 seconden uitgevoerd. De oplossing schaalt automatisch bij piekbelasting (met name batchverwerking 00:30-06:00).</w:t>
            </w:r>
          </w:p>
        </w:tc>
        <w:tc>
          <w:tcPr>
            <w:tcW w:w="99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EE63A8B" w14:textId="5FF5804C"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002B2BC" w14:textId="0FD362C4" w:rsidR="15C3A216" w:rsidRDefault="15C3A216" w:rsidP="15C3A216">
            <w:pPr>
              <w:rPr>
                <w:color w:val="000000" w:themeColor="text1"/>
                <w:sz w:val="18"/>
                <w:szCs w:val="18"/>
              </w:rPr>
            </w:pPr>
          </w:p>
        </w:tc>
      </w:tr>
      <w:tr w:rsidR="008D061A" w14:paraId="388FFA50"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4123AC7" w14:textId="77777777" w:rsidR="008D061A" w:rsidRDefault="006B0FE3">
            <w:r>
              <w:rPr>
                <w:color w:val="000000"/>
                <w:sz w:val="18"/>
                <w:szCs w:val="18"/>
              </w:rPr>
              <w:t>10.6 Ontwikkelstraat (OTAP)</w:t>
            </w:r>
          </w:p>
        </w:tc>
        <w:tc>
          <w:tcPr>
            <w:tcW w:w="395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A65A5A1" w14:textId="6F40F490" w:rsidR="008D061A" w:rsidRDefault="006B0FE3" w:rsidP="15C3A216">
            <w:pPr>
              <w:rPr>
                <w:color w:val="000000" w:themeColor="text1"/>
                <w:sz w:val="18"/>
                <w:szCs w:val="18"/>
              </w:rPr>
            </w:pPr>
            <w:r w:rsidRPr="15C3A216">
              <w:rPr>
                <w:color w:val="000000" w:themeColor="text1"/>
                <w:sz w:val="18"/>
                <w:szCs w:val="18"/>
              </w:rPr>
              <w:t xml:space="preserve">De </w:t>
            </w:r>
            <w:r w:rsidR="00F0448D">
              <w:rPr>
                <w:color w:val="000000" w:themeColor="text1"/>
                <w:sz w:val="18"/>
                <w:szCs w:val="18"/>
              </w:rPr>
              <w:t>Leverancier</w:t>
            </w:r>
            <w:r w:rsidRPr="15C3A216">
              <w:rPr>
                <w:color w:val="000000" w:themeColor="text1"/>
                <w:sz w:val="18"/>
                <w:szCs w:val="18"/>
              </w:rPr>
              <w:t xml:space="preserve"> stelt minimaal een Acceptatie- en Productie-omgeving beschikbaar. </w:t>
            </w:r>
            <w:r w:rsidR="04B1512E" w:rsidRPr="15C3A216">
              <w:rPr>
                <w:color w:val="000000" w:themeColor="text1"/>
                <w:sz w:val="18"/>
                <w:szCs w:val="18"/>
              </w:rPr>
              <w:t xml:space="preserve">De </w:t>
            </w:r>
            <w:r w:rsidR="00F0448D">
              <w:rPr>
                <w:color w:val="000000" w:themeColor="text1"/>
                <w:sz w:val="18"/>
                <w:szCs w:val="18"/>
              </w:rPr>
              <w:t>Leverancier</w:t>
            </w:r>
            <w:r w:rsidR="04B1512E" w:rsidRPr="15C3A216">
              <w:rPr>
                <w:color w:val="000000" w:themeColor="text1"/>
                <w:sz w:val="18"/>
                <w:szCs w:val="18"/>
              </w:rPr>
              <w:t xml:space="preserve"> voorziet in een beschrijving inzake het overdragen van configuraties tussen de OTAP</w:t>
            </w:r>
            <w:r w:rsidR="25E73DD0" w:rsidRPr="15C3A216">
              <w:rPr>
                <w:color w:val="000000" w:themeColor="text1"/>
                <w:sz w:val="18"/>
                <w:szCs w:val="18"/>
              </w:rPr>
              <w:t>-</w:t>
            </w:r>
            <w:r w:rsidR="04B1512E" w:rsidRPr="15C3A216">
              <w:rPr>
                <w:color w:val="000000" w:themeColor="text1"/>
                <w:sz w:val="18"/>
                <w:szCs w:val="18"/>
              </w:rPr>
              <w:t>componenten</w:t>
            </w:r>
            <w:r w:rsidR="013B6E17" w:rsidRPr="15C3A216">
              <w:rPr>
                <w:color w:val="000000" w:themeColor="text1"/>
                <w:sz w:val="18"/>
                <w:szCs w:val="18"/>
              </w:rPr>
              <w:t>.</w:t>
            </w:r>
          </w:p>
        </w:tc>
        <w:tc>
          <w:tcPr>
            <w:tcW w:w="99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114016C" w14:textId="6847C756"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F79DFF9" w14:textId="6BA4DD02" w:rsidR="15C3A216" w:rsidRDefault="15C3A216" w:rsidP="15C3A216">
            <w:pPr>
              <w:rPr>
                <w:color w:val="000000" w:themeColor="text1"/>
                <w:sz w:val="18"/>
                <w:szCs w:val="18"/>
              </w:rPr>
            </w:pPr>
          </w:p>
        </w:tc>
      </w:tr>
      <w:tr w:rsidR="008D061A" w14:paraId="5AB11CCB" w14:textId="77777777" w:rsidTr="00E9525D">
        <w:trPr>
          <w:trHeight w:val="300"/>
        </w:trPr>
        <w:tc>
          <w:tcPr>
            <w:tcW w:w="230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682AD53" w14:textId="69143B03" w:rsidR="008D061A" w:rsidRDefault="006B0FE3">
            <w:r>
              <w:rPr>
                <w:color w:val="000000"/>
                <w:sz w:val="18"/>
                <w:szCs w:val="18"/>
              </w:rPr>
              <w:t xml:space="preserve">10.7 Open </w:t>
            </w:r>
            <w:proofErr w:type="spellStart"/>
            <w:r w:rsidR="00A651F1">
              <w:rPr>
                <w:color w:val="000000"/>
                <w:sz w:val="18"/>
                <w:szCs w:val="18"/>
              </w:rPr>
              <w:t>standaardendataformaten</w:t>
            </w:r>
            <w:proofErr w:type="spellEnd"/>
          </w:p>
        </w:tc>
        <w:tc>
          <w:tcPr>
            <w:tcW w:w="395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E400FF5" w14:textId="4CBCFB17" w:rsidR="008D061A" w:rsidRDefault="006B0FE3">
            <w:proofErr w:type="spellStart"/>
            <w:r>
              <w:rPr>
                <w:color w:val="000000"/>
                <w:sz w:val="18"/>
                <w:szCs w:val="18"/>
              </w:rPr>
              <w:t>Datauitwisseling</w:t>
            </w:r>
            <w:proofErr w:type="spellEnd"/>
            <w:r>
              <w:rPr>
                <w:color w:val="000000"/>
                <w:sz w:val="18"/>
                <w:szCs w:val="18"/>
              </w:rPr>
              <w:t xml:space="preserve"> via open standaarden (JSON, XML, CSV). Eigen of gesloten formaten worden alleen toegepast </w:t>
            </w:r>
            <w:r w:rsidR="00A651F1">
              <w:rPr>
                <w:color w:val="000000"/>
                <w:sz w:val="18"/>
                <w:szCs w:val="18"/>
              </w:rPr>
              <w:t>als</w:t>
            </w:r>
            <w:r>
              <w:rPr>
                <w:color w:val="000000"/>
                <w:sz w:val="18"/>
                <w:szCs w:val="18"/>
              </w:rPr>
              <w:t xml:space="preserve"> een open equivalent niet beschikbaar is, met gemotiveerde onderbouwing.</w:t>
            </w:r>
          </w:p>
        </w:tc>
        <w:tc>
          <w:tcPr>
            <w:tcW w:w="990"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ADBF253" w14:textId="24B72561" w:rsidR="15C3A216" w:rsidRDefault="15C3A216" w:rsidP="15C3A216">
            <w:pPr>
              <w:rPr>
                <w:color w:val="000000" w:themeColor="text1"/>
                <w:sz w:val="18"/>
                <w:szCs w:val="18"/>
              </w:rPr>
            </w:pPr>
          </w:p>
        </w:tc>
        <w:tc>
          <w:tcPr>
            <w:tcW w:w="2383"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C9DDA10" w14:textId="462E478C" w:rsidR="15C3A216" w:rsidRDefault="15C3A216" w:rsidP="15C3A216">
            <w:pPr>
              <w:rPr>
                <w:color w:val="000000" w:themeColor="text1"/>
                <w:sz w:val="18"/>
                <w:szCs w:val="18"/>
              </w:rPr>
            </w:pPr>
          </w:p>
        </w:tc>
      </w:tr>
    </w:tbl>
    <w:p w14:paraId="57AA7C13" w14:textId="77777777" w:rsidR="008D061A" w:rsidRDefault="008D061A">
      <w:pPr>
        <w:spacing w:before="100" w:after="100"/>
      </w:pPr>
    </w:p>
    <w:p w14:paraId="4266C70F" w14:textId="77777777" w:rsidR="008D061A" w:rsidRDefault="006B0FE3">
      <w:r>
        <w:br w:type="page"/>
      </w:r>
    </w:p>
    <w:p w14:paraId="7BEF6256" w14:textId="77777777" w:rsidR="008D061A" w:rsidRDefault="006B0FE3">
      <w:pPr>
        <w:pStyle w:val="Kop1"/>
        <w:pBdr>
          <w:bottom w:val="single" w:sz="8" w:space="4" w:color="2E75B6"/>
        </w:pBdr>
      </w:pPr>
      <w:r>
        <w:t>11. Wijzigende wet- en regelgeving</w:t>
      </w:r>
    </w:p>
    <w:p w14:paraId="299C7FEB" w14:textId="77777777" w:rsidR="008D061A" w:rsidRDefault="008D061A">
      <w:pPr>
        <w:spacing w:before="100" w:after="100"/>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52"/>
        <w:gridCol w:w="4357"/>
        <w:gridCol w:w="999"/>
        <w:gridCol w:w="2722"/>
      </w:tblGrid>
      <w:tr w:rsidR="008D061A" w14:paraId="12091585" w14:textId="77777777" w:rsidTr="00E9525D">
        <w:trPr>
          <w:trHeight w:val="300"/>
        </w:trPr>
        <w:tc>
          <w:tcPr>
            <w:tcW w:w="155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73E42BD1" w14:textId="6C3B18AC" w:rsidR="008D061A" w:rsidRDefault="006B0FE3">
            <w:r w:rsidRPr="15C3A216">
              <w:rPr>
                <w:b/>
                <w:bCs/>
                <w:color w:val="FFFFFF" w:themeColor="background1"/>
              </w:rPr>
              <w:t>Onderdeel</w:t>
            </w:r>
          </w:p>
        </w:tc>
        <w:tc>
          <w:tcPr>
            <w:tcW w:w="4357"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1371DBC7" w14:textId="77777777" w:rsidR="008D061A" w:rsidRDefault="006B0FE3">
            <w:r>
              <w:rPr>
                <w:b/>
                <w:bCs/>
                <w:color w:val="FFFFFF"/>
              </w:rPr>
              <w:t>Omschrijving</w:t>
            </w:r>
          </w:p>
        </w:tc>
        <w:tc>
          <w:tcPr>
            <w:tcW w:w="999"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685BE009" w14:textId="2C02F5B5" w:rsidR="62DB15D8" w:rsidRDefault="62DB15D8" w:rsidP="15C3A216">
            <w:pPr>
              <w:rPr>
                <w:b/>
                <w:bCs/>
                <w:color w:val="FFFFFF" w:themeColor="background1"/>
              </w:rPr>
            </w:pPr>
            <w:proofErr w:type="spellStart"/>
            <w:r w:rsidRPr="15C3A216">
              <w:rPr>
                <w:b/>
                <w:bCs/>
                <w:color w:val="FFFFFF" w:themeColor="background1"/>
              </w:rPr>
              <w:t>Comply</w:t>
            </w:r>
            <w:proofErr w:type="spellEnd"/>
          </w:p>
        </w:tc>
        <w:tc>
          <w:tcPr>
            <w:tcW w:w="2722"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7867DE0E" w14:textId="77B0263C" w:rsidR="62DB15D8" w:rsidRDefault="62DB15D8" w:rsidP="15C3A216">
            <w:pPr>
              <w:rPr>
                <w:b/>
                <w:bCs/>
                <w:color w:val="FFFFFF" w:themeColor="background1"/>
              </w:rPr>
            </w:pPr>
            <w:proofErr w:type="spellStart"/>
            <w:r w:rsidRPr="15C3A216">
              <w:rPr>
                <w:b/>
                <w:bCs/>
                <w:color w:val="FFFFFF" w:themeColor="background1"/>
              </w:rPr>
              <w:t>Explain</w:t>
            </w:r>
            <w:proofErr w:type="spellEnd"/>
          </w:p>
        </w:tc>
      </w:tr>
      <w:tr w:rsidR="008D061A" w14:paraId="43EEAD7A" w14:textId="77777777" w:rsidTr="00E9525D">
        <w:trPr>
          <w:trHeight w:val="300"/>
        </w:trPr>
        <w:tc>
          <w:tcPr>
            <w:tcW w:w="155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018B59F3" w14:textId="77777777" w:rsidR="008D061A" w:rsidRDefault="006B0FE3">
            <w:r>
              <w:rPr>
                <w:color w:val="000000"/>
                <w:sz w:val="18"/>
                <w:szCs w:val="18"/>
              </w:rPr>
              <w:t>11.1 Naleving nieuwe wetgeving</w:t>
            </w:r>
          </w:p>
        </w:tc>
        <w:tc>
          <w:tcPr>
            <w:tcW w:w="435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5A066F74" w14:textId="6E2BA6FB"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committeert zich aan het tijdig naleven van nieuwe of gewijzigde wet- en regelgeving die relevant is voor de </w:t>
            </w:r>
            <w:proofErr w:type="spellStart"/>
            <w:r>
              <w:rPr>
                <w:color w:val="000000"/>
                <w:sz w:val="18"/>
                <w:szCs w:val="18"/>
              </w:rPr>
              <w:t>eHRM</w:t>
            </w:r>
            <w:proofErr w:type="spellEnd"/>
            <w:r>
              <w:rPr>
                <w:color w:val="000000"/>
                <w:sz w:val="18"/>
                <w:szCs w:val="18"/>
              </w:rPr>
              <w:t>-oplossing, waaronder NIS2/Cyberbeveiligingswet (</w:t>
            </w:r>
            <w:proofErr w:type="spellStart"/>
            <w:r>
              <w:rPr>
                <w:color w:val="000000"/>
                <w:sz w:val="18"/>
                <w:szCs w:val="18"/>
              </w:rPr>
              <w:t>Cbw</w:t>
            </w:r>
            <w:proofErr w:type="spellEnd"/>
            <w:r>
              <w:rPr>
                <w:color w:val="000000"/>
                <w:sz w:val="18"/>
                <w:szCs w:val="18"/>
              </w:rPr>
              <w:t>), toekomstige AVG-aanpassingen en Archiefwetswijzigingen.</w:t>
            </w:r>
          </w:p>
        </w:tc>
        <w:tc>
          <w:tcPr>
            <w:tcW w:w="999"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2257DAA" w14:textId="0FF11527" w:rsidR="15C3A216" w:rsidRDefault="15C3A216" w:rsidP="15C3A216">
            <w:pPr>
              <w:rPr>
                <w:color w:val="000000" w:themeColor="text1"/>
                <w:sz w:val="18"/>
                <w:szCs w:val="18"/>
              </w:rPr>
            </w:pPr>
          </w:p>
        </w:tc>
        <w:tc>
          <w:tcPr>
            <w:tcW w:w="27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44EBF180" w14:textId="1FAEE84F" w:rsidR="15C3A216" w:rsidRDefault="15C3A216" w:rsidP="15C3A216">
            <w:pPr>
              <w:rPr>
                <w:color w:val="000000" w:themeColor="text1"/>
                <w:sz w:val="18"/>
                <w:szCs w:val="18"/>
              </w:rPr>
            </w:pPr>
          </w:p>
        </w:tc>
      </w:tr>
      <w:tr w:rsidR="008D061A" w14:paraId="4CD3EA4D" w14:textId="77777777" w:rsidTr="00E9525D">
        <w:trPr>
          <w:trHeight w:val="300"/>
        </w:trPr>
        <w:tc>
          <w:tcPr>
            <w:tcW w:w="155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81FBAF" w14:textId="77777777" w:rsidR="008D061A" w:rsidRDefault="006B0FE3">
            <w:r>
              <w:rPr>
                <w:color w:val="000000"/>
                <w:sz w:val="18"/>
                <w:szCs w:val="18"/>
              </w:rPr>
              <w:t>11.2 Aanpasbaarheid via configuratie</w:t>
            </w:r>
          </w:p>
        </w:tc>
        <w:tc>
          <w:tcPr>
            <w:tcW w:w="4357"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3A144AA" w14:textId="77777777" w:rsidR="008D061A" w:rsidRDefault="006B0FE3">
            <w:r>
              <w:rPr>
                <w:color w:val="000000"/>
                <w:sz w:val="18"/>
                <w:szCs w:val="18"/>
              </w:rPr>
              <w:t>Wijzigingen als gevolg van nieuwe wet- of regelgeving worden bij voorkeur doorgevoerd via configuratie of beleidsinstellingen, zonder ingrijpende herbouw van de applicatie.</w:t>
            </w:r>
          </w:p>
        </w:tc>
        <w:tc>
          <w:tcPr>
            <w:tcW w:w="999"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0D739B6" w14:textId="2EC53231" w:rsidR="15C3A216" w:rsidRDefault="15C3A216" w:rsidP="15C3A216">
            <w:pPr>
              <w:rPr>
                <w:color w:val="000000" w:themeColor="text1"/>
                <w:sz w:val="18"/>
                <w:szCs w:val="18"/>
              </w:rPr>
            </w:pPr>
          </w:p>
        </w:tc>
        <w:tc>
          <w:tcPr>
            <w:tcW w:w="2722"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7680248" w14:textId="1BD15B20" w:rsidR="15C3A216" w:rsidRDefault="15C3A216" w:rsidP="15C3A216">
            <w:pPr>
              <w:rPr>
                <w:color w:val="000000" w:themeColor="text1"/>
                <w:sz w:val="18"/>
                <w:szCs w:val="18"/>
              </w:rPr>
            </w:pPr>
          </w:p>
        </w:tc>
      </w:tr>
      <w:tr w:rsidR="008D061A" w14:paraId="61CD6A4E" w14:textId="77777777" w:rsidTr="00E9525D">
        <w:trPr>
          <w:trHeight w:val="300"/>
        </w:trPr>
        <w:tc>
          <w:tcPr>
            <w:tcW w:w="155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78D05CD1" w14:textId="77777777" w:rsidR="008D061A" w:rsidRDefault="006B0FE3">
            <w:r>
              <w:rPr>
                <w:color w:val="000000"/>
                <w:sz w:val="18"/>
                <w:szCs w:val="18"/>
              </w:rPr>
              <w:t>11.3 Tijdige communicatie</w:t>
            </w:r>
          </w:p>
        </w:tc>
        <w:tc>
          <w:tcPr>
            <w:tcW w:w="4357"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6C85BDC0" w14:textId="1055CCAF" w:rsidR="008D061A" w:rsidRDefault="006B0FE3">
            <w:r>
              <w:rPr>
                <w:color w:val="000000"/>
                <w:sz w:val="18"/>
                <w:szCs w:val="18"/>
              </w:rPr>
              <w:t xml:space="preserve">De </w:t>
            </w:r>
            <w:r w:rsidR="00F0448D">
              <w:rPr>
                <w:color w:val="000000"/>
                <w:sz w:val="18"/>
                <w:szCs w:val="18"/>
              </w:rPr>
              <w:t>Leverancier</w:t>
            </w:r>
            <w:r>
              <w:rPr>
                <w:color w:val="000000"/>
                <w:sz w:val="18"/>
                <w:szCs w:val="18"/>
              </w:rPr>
              <w:t xml:space="preserve"> informeert de gemeente tijdig (minimaal 3 maanden vooraf) over wijzigingen die impact hebben op de </w:t>
            </w:r>
            <w:proofErr w:type="spellStart"/>
            <w:r>
              <w:rPr>
                <w:color w:val="000000"/>
                <w:sz w:val="18"/>
                <w:szCs w:val="18"/>
              </w:rPr>
              <w:t>eHRM</w:t>
            </w:r>
            <w:proofErr w:type="spellEnd"/>
            <w:r>
              <w:rPr>
                <w:color w:val="000000"/>
                <w:sz w:val="18"/>
                <w:szCs w:val="18"/>
              </w:rPr>
              <w:t>-omgeving als gevolg van gewijzigde wet- en regelgeving of platformwijzigingen.</w:t>
            </w:r>
          </w:p>
        </w:tc>
        <w:tc>
          <w:tcPr>
            <w:tcW w:w="999"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12DE17A5" w14:textId="5E233E0B" w:rsidR="15C3A216" w:rsidRDefault="15C3A216" w:rsidP="15C3A216">
            <w:pPr>
              <w:rPr>
                <w:color w:val="000000" w:themeColor="text1"/>
                <w:sz w:val="18"/>
                <w:szCs w:val="18"/>
              </w:rPr>
            </w:pPr>
          </w:p>
        </w:tc>
        <w:tc>
          <w:tcPr>
            <w:tcW w:w="2722" w:type="dxa"/>
            <w:tcBorders>
              <w:top w:val="single" w:sz="1" w:space="0" w:color="CCCCCC"/>
              <w:left w:val="single" w:sz="1" w:space="0" w:color="CCCCCC"/>
              <w:bottom w:val="single" w:sz="1" w:space="0" w:color="CCCCCC"/>
              <w:right w:val="single" w:sz="1" w:space="0" w:color="CCCCCC"/>
            </w:tcBorders>
            <w:shd w:val="clear" w:color="auto" w:fill="FFFFFF" w:themeFill="background1"/>
            <w:tcMar>
              <w:top w:w="100" w:type="dxa"/>
              <w:left w:w="140" w:type="dxa"/>
              <w:bottom w:w="100" w:type="dxa"/>
              <w:right w:w="100" w:type="dxa"/>
            </w:tcMar>
          </w:tcPr>
          <w:p w14:paraId="36A58FE7" w14:textId="3A89E2AA" w:rsidR="15C3A216" w:rsidRDefault="15C3A216" w:rsidP="15C3A216">
            <w:pPr>
              <w:rPr>
                <w:color w:val="000000" w:themeColor="text1"/>
                <w:sz w:val="18"/>
                <w:szCs w:val="18"/>
              </w:rPr>
            </w:pPr>
          </w:p>
        </w:tc>
      </w:tr>
    </w:tbl>
    <w:p w14:paraId="20742068" w14:textId="77777777" w:rsidR="008D061A" w:rsidRDefault="008D061A">
      <w:pPr>
        <w:spacing w:before="100" w:after="100"/>
      </w:pPr>
    </w:p>
    <w:p w14:paraId="220C091B" w14:textId="77777777" w:rsidR="008D061A" w:rsidRDefault="006B0FE3">
      <w:r>
        <w:br w:type="page"/>
      </w:r>
    </w:p>
    <w:p w14:paraId="42C603AF" w14:textId="77777777" w:rsidR="008D061A" w:rsidRDefault="006B0FE3">
      <w:pPr>
        <w:pStyle w:val="Kop1"/>
        <w:pBdr>
          <w:bottom w:val="single" w:sz="8" w:space="4" w:color="2E75B6"/>
        </w:pBdr>
      </w:pPr>
      <w:r>
        <w:t>12. Normatieve referenties</w:t>
      </w:r>
    </w:p>
    <w:p w14:paraId="4188373A" w14:textId="6776CDAA" w:rsidR="008D061A" w:rsidRDefault="006B0FE3">
      <w:pPr>
        <w:spacing w:before="80" w:after="80"/>
      </w:pPr>
      <w:r>
        <w:rPr>
          <w:color w:val="595959"/>
        </w:rPr>
        <w:t>De in deze aansluitvoorwaarden genoemde normen en standaarden zijn geselecteerd op basis van de in maart 2026 geldende wetgeving, het gemeentelijk beleid en het 'pas toe of leg uit'-beleid van het Forum Standaardisatie</w:t>
      </w:r>
      <w:r w:rsidRPr="00B33D7F">
        <w:rPr>
          <w:color w:val="595959"/>
          <w:u w:val="single"/>
        </w:rPr>
        <w:t>. Afwijkingen zijn uitsluitend toegestaan met een gemotiveerde onderbouwing en aantoonbare gelijkwaardigheid</w:t>
      </w:r>
      <w:r>
        <w:rPr>
          <w:color w:val="595959"/>
        </w:rPr>
        <w:t xml:space="preserve">. De aansluitvoorwaarden kunnen gedurende de looptijd van de overeenkomst wijzigen </w:t>
      </w:r>
      <w:r w:rsidR="00F07696">
        <w:rPr>
          <w:color w:val="595959"/>
        </w:rPr>
        <w:t>als</w:t>
      </w:r>
      <w:r>
        <w:rPr>
          <w:color w:val="595959"/>
        </w:rPr>
        <w:t xml:space="preserve"> normen, standaarden en beleidsbronnen wijzigen.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8D061A" w14:paraId="493F7156" w14:textId="77777777">
        <w:tc>
          <w:tcPr>
            <w:tcW w:w="280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312CD768" w14:textId="77777777" w:rsidR="008D061A" w:rsidRDefault="006B0FE3">
            <w:r>
              <w:rPr>
                <w:b/>
                <w:bCs/>
                <w:color w:val="FFFFFF"/>
              </w:rPr>
              <w:t>Eis / Onderdeel</w:t>
            </w:r>
          </w:p>
        </w:tc>
        <w:tc>
          <w:tcPr>
            <w:tcW w:w="656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40" w:type="dxa"/>
              <w:bottom w:w="100" w:type="dxa"/>
              <w:right w:w="100" w:type="dxa"/>
            </w:tcMar>
          </w:tcPr>
          <w:p w14:paraId="20507259" w14:textId="77777777" w:rsidR="008D061A" w:rsidRDefault="006B0FE3">
            <w:r>
              <w:rPr>
                <w:b/>
                <w:bCs/>
                <w:color w:val="FFFFFF"/>
              </w:rPr>
              <w:t>Omschrijving</w:t>
            </w:r>
          </w:p>
        </w:tc>
      </w:tr>
      <w:tr w:rsidR="008D061A" w14:paraId="11AADFF4"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21EBC224" w14:textId="77777777" w:rsidR="008D061A" w:rsidRDefault="006B0FE3">
            <w:r>
              <w:rPr>
                <w:color w:val="000000"/>
                <w:sz w:val="18"/>
                <w:szCs w:val="18"/>
              </w:rPr>
              <w:t>AVG (GDPR)</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6C83A702" w14:textId="77777777" w:rsidR="008D061A" w:rsidRDefault="006B0FE3">
            <w:r>
              <w:rPr>
                <w:color w:val="000000"/>
                <w:sz w:val="18"/>
                <w:szCs w:val="18"/>
              </w:rPr>
              <w:t>Algemene Verordening Gegevensbescherming – verwerking van persoonsgegevens</w:t>
            </w:r>
          </w:p>
        </w:tc>
      </w:tr>
      <w:tr w:rsidR="008D061A" w14:paraId="10422C42"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35E6097" w14:textId="46997149" w:rsidR="008D061A" w:rsidRDefault="006B0FE3">
            <w:r>
              <w:rPr>
                <w:color w:val="000000"/>
                <w:sz w:val="18"/>
                <w:szCs w:val="18"/>
              </w:rPr>
              <w:t>BIO</w:t>
            </w:r>
            <w:r w:rsidR="00195DD5">
              <w:rPr>
                <w:color w:val="000000"/>
                <w:sz w:val="18"/>
                <w:szCs w:val="18"/>
              </w:rPr>
              <w:t>2</w:t>
            </w:r>
            <w:r>
              <w:rPr>
                <w:color w:val="000000"/>
                <w:sz w:val="18"/>
                <w:szCs w:val="18"/>
              </w:rPr>
              <w:t xml:space="preserve"> (incl. BBN 2+)</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6AC6F9A" w14:textId="77777777" w:rsidR="008D061A" w:rsidRDefault="006B0FE3">
            <w:r>
              <w:rPr>
                <w:color w:val="000000"/>
                <w:sz w:val="18"/>
                <w:szCs w:val="18"/>
              </w:rPr>
              <w:t>Baseline Informatiebeveiliging Overheid – verplicht normenkader voor gemeenten; BBN 2+ als minimumstandaard</w:t>
            </w:r>
          </w:p>
        </w:tc>
      </w:tr>
      <w:tr w:rsidR="008D061A" w14:paraId="3412AFF8"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55A89420" w14:textId="77777777" w:rsidR="008D061A" w:rsidRDefault="006B0FE3">
            <w:r>
              <w:rPr>
                <w:color w:val="000000"/>
                <w:sz w:val="18"/>
                <w:szCs w:val="18"/>
              </w:rPr>
              <w:t>GIBIT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3F4779A6" w14:textId="1D5A34E8" w:rsidR="008D061A" w:rsidRDefault="006B0FE3">
            <w:r>
              <w:rPr>
                <w:color w:val="000000"/>
                <w:sz w:val="18"/>
                <w:szCs w:val="18"/>
              </w:rPr>
              <w:t>Gemeentelijke Inkoopvoorwaarden bij IT</w:t>
            </w:r>
            <w:r w:rsidR="00DB1BD8">
              <w:rPr>
                <w:color w:val="000000"/>
                <w:sz w:val="18"/>
                <w:szCs w:val="18"/>
              </w:rPr>
              <w:t>, versie 2025</w:t>
            </w:r>
            <w:r>
              <w:rPr>
                <w:color w:val="000000"/>
                <w:sz w:val="18"/>
                <w:szCs w:val="18"/>
              </w:rPr>
              <w:t xml:space="preserve"> – contractuele basisvoorwaarden voor IT-</w:t>
            </w:r>
            <w:r w:rsidR="00F0448D">
              <w:rPr>
                <w:color w:val="000000"/>
                <w:sz w:val="18"/>
                <w:szCs w:val="18"/>
              </w:rPr>
              <w:t>Leverancier</w:t>
            </w:r>
            <w:r>
              <w:rPr>
                <w:color w:val="000000"/>
                <w:sz w:val="18"/>
                <w:szCs w:val="18"/>
              </w:rPr>
              <w:t>s aan gemeenten</w:t>
            </w:r>
          </w:p>
        </w:tc>
      </w:tr>
      <w:tr w:rsidR="008D061A" w:rsidRPr="009E2C98" w14:paraId="2F26018E"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4BF58EB1" w14:textId="77777777" w:rsidR="008D061A" w:rsidRDefault="006B0FE3">
            <w:r>
              <w:rPr>
                <w:color w:val="000000"/>
                <w:sz w:val="18"/>
                <w:szCs w:val="18"/>
              </w:rPr>
              <w:t>ISO/IEC 27001</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66FEEB9" w14:textId="77777777" w:rsidR="008D061A" w:rsidRPr="009E2C98" w:rsidRDefault="006B0FE3">
            <w:pPr>
              <w:rPr>
                <w:lang w:val="en-US"/>
              </w:rPr>
            </w:pPr>
            <w:r w:rsidRPr="009E2C98">
              <w:rPr>
                <w:color w:val="000000"/>
                <w:sz w:val="18"/>
                <w:szCs w:val="18"/>
                <w:lang w:val="en-US"/>
              </w:rPr>
              <w:t xml:space="preserve">Information Security Management System – </w:t>
            </w:r>
            <w:proofErr w:type="spellStart"/>
            <w:r w:rsidRPr="009E2C98">
              <w:rPr>
                <w:color w:val="000000"/>
                <w:sz w:val="18"/>
                <w:szCs w:val="18"/>
                <w:lang w:val="en-US"/>
              </w:rPr>
              <w:t>certificering</w:t>
            </w:r>
            <w:proofErr w:type="spellEnd"/>
            <w:r w:rsidRPr="009E2C98">
              <w:rPr>
                <w:color w:val="000000"/>
                <w:sz w:val="18"/>
                <w:szCs w:val="18"/>
                <w:lang w:val="en-US"/>
              </w:rPr>
              <w:t xml:space="preserve"> </w:t>
            </w:r>
            <w:proofErr w:type="spellStart"/>
            <w:r w:rsidRPr="009E2C98">
              <w:rPr>
                <w:color w:val="000000"/>
                <w:sz w:val="18"/>
                <w:szCs w:val="18"/>
                <w:lang w:val="en-US"/>
              </w:rPr>
              <w:t>informatiebeveiliging</w:t>
            </w:r>
            <w:proofErr w:type="spellEnd"/>
          </w:p>
        </w:tc>
      </w:tr>
      <w:tr w:rsidR="008D061A" w14:paraId="3411748F"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60166FF6" w14:textId="77777777" w:rsidR="008D061A" w:rsidRDefault="006B0FE3">
            <w:r>
              <w:rPr>
                <w:color w:val="000000"/>
                <w:sz w:val="18"/>
                <w:szCs w:val="18"/>
              </w:rPr>
              <w:t>ISO/IEC 27017</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57D2263A" w14:textId="77777777" w:rsidR="008D061A" w:rsidRDefault="006B0FE3">
            <w:r>
              <w:rPr>
                <w:color w:val="000000"/>
                <w:sz w:val="18"/>
                <w:szCs w:val="18"/>
              </w:rPr>
              <w:t xml:space="preserve">Cloud security – aanvullende maatregelen voor </w:t>
            </w:r>
            <w:proofErr w:type="spellStart"/>
            <w:r>
              <w:rPr>
                <w:color w:val="000000"/>
                <w:sz w:val="18"/>
                <w:szCs w:val="18"/>
              </w:rPr>
              <w:t>cloudservices</w:t>
            </w:r>
            <w:proofErr w:type="spellEnd"/>
          </w:p>
        </w:tc>
      </w:tr>
      <w:tr w:rsidR="008D061A" w14:paraId="5D049AF8"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CB16499" w14:textId="77777777" w:rsidR="008D061A" w:rsidRDefault="006B0FE3">
            <w:r>
              <w:rPr>
                <w:color w:val="000000"/>
                <w:sz w:val="18"/>
                <w:szCs w:val="18"/>
              </w:rPr>
              <w:t>ISO/IEC 27018</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C6D0278" w14:textId="77777777" w:rsidR="008D061A" w:rsidRDefault="006B0FE3">
            <w:r>
              <w:rPr>
                <w:color w:val="000000"/>
                <w:sz w:val="18"/>
                <w:szCs w:val="18"/>
              </w:rPr>
              <w:t xml:space="preserve">Cloud privacy – bescherming persoonsgegevens in de </w:t>
            </w:r>
            <w:proofErr w:type="spellStart"/>
            <w:r>
              <w:rPr>
                <w:color w:val="000000"/>
                <w:sz w:val="18"/>
                <w:szCs w:val="18"/>
              </w:rPr>
              <w:t>cloud</w:t>
            </w:r>
            <w:proofErr w:type="spellEnd"/>
          </w:p>
        </w:tc>
      </w:tr>
      <w:tr w:rsidR="008D061A" w14:paraId="1FB7FFFF"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14BA1315" w14:textId="77777777" w:rsidR="008D061A" w:rsidRDefault="006B0FE3">
            <w:r>
              <w:rPr>
                <w:color w:val="000000"/>
                <w:sz w:val="18"/>
                <w:szCs w:val="18"/>
              </w:rPr>
              <w:t>SOC 2 Type II</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417AD130" w14:textId="77777777" w:rsidR="008D061A" w:rsidRDefault="006B0FE3">
            <w:r>
              <w:rPr>
                <w:color w:val="000000"/>
                <w:sz w:val="18"/>
                <w:szCs w:val="18"/>
              </w:rPr>
              <w:t xml:space="preserve">Assurancerapport beveiliging, vertrouwelijkheid en beschikbaarheid </w:t>
            </w:r>
            <w:proofErr w:type="spellStart"/>
            <w:r>
              <w:rPr>
                <w:color w:val="000000"/>
                <w:sz w:val="18"/>
                <w:szCs w:val="18"/>
              </w:rPr>
              <w:t>cloudservices</w:t>
            </w:r>
            <w:proofErr w:type="spellEnd"/>
          </w:p>
        </w:tc>
      </w:tr>
      <w:tr w:rsidR="008D061A" w14:paraId="78F5D1DE"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0E4A024" w14:textId="77777777" w:rsidR="008D061A" w:rsidRDefault="006B0FE3">
            <w:r>
              <w:rPr>
                <w:color w:val="000000"/>
                <w:sz w:val="18"/>
                <w:szCs w:val="18"/>
              </w:rPr>
              <w:t>NEN 2082</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DE0825D" w14:textId="77777777" w:rsidR="008D061A" w:rsidRDefault="006B0FE3">
            <w:r>
              <w:rPr>
                <w:color w:val="000000"/>
                <w:sz w:val="18"/>
                <w:szCs w:val="18"/>
              </w:rPr>
              <w:t>Vervangende bewaring digitale informatie – archiefsystemen</w:t>
            </w:r>
          </w:p>
        </w:tc>
      </w:tr>
      <w:tr w:rsidR="008D061A" w14:paraId="54C04716"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098138AC" w14:textId="77777777" w:rsidR="008D061A" w:rsidRDefault="006B0FE3">
            <w:r>
              <w:rPr>
                <w:color w:val="000000"/>
                <w:sz w:val="18"/>
                <w:szCs w:val="18"/>
              </w:rPr>
              <w:t>NEN 15489</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3D67DE19" w14:textId="77777777" w:rsidR="008D061A" w:rsidRDefault="006B0FE3">
            <w:r>
              <w:rPr>
                <w:color w:val="000000"/>
                <w:sz w:val="18"/>
                <w:szCs w:val="18"/>
              </w:rPr>
              <w:t>Informatiebeheer – records management</w:t>
            </w:r>
          </w:p>
        </w:tc>
      </w:tr>
      <w:tr w:rsidR="008D061A" w14:paraId="0318FC51"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F74074F" w14:textId="77777777" w:rsidR="008D061A" w:rsidRDefault="006B0FE3">
            <w:r>
              <w:rPr>
                <w:color w:val="000000"/>
                <w:sz w:val="18"/>
                <w:szCs w:val="18"/>
              </w:rPr>
              <w:t>Archiefwet</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1494641" w14:textId="77777777" w:rsidR="008D061A" w:rsidRDefault="006B0FE3">
            <w:r>
              <w:rPr>
                <w:color w:val="000000"/>
                <w:sz w:val="18"/>
                <w:szCs w:val="18"/>
              </w:rPr>
              <w:t>Wettelijk kader bewaring en vernietiging overheidsdocumenten</w:t>
            </w:r>
          </w:p>
        </w:tc>
      </w:tr>
      <w:tr w:rsidR="008D061A" w14:paraId="4E2AD521"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70945496" w14:textId="77777777" w:rsidR="008D061A" w:rsidRDefault="006B0FE3">
            <w:r>
              <w:rPr>
                <w:color w:val="000000"/>
                <w:sz w:val="18"/>
                <w:szCs w:val="18"/>
              </w:rPr>
              <w:t>VNG Selectielijst Gemeenten</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057E024C" w14:textId="77777777" w:rsidR="008D061A" w:rsidRDefault="006B0FE3">
            <w:r>
              <w:rPr>
                <w:color w:val="000000"/>
                <w:sz w:val="18"/>
                <w:szCs w:val="18"/>
              </w:rPr>
              <w:t>Retentietermijnen voor gemeentelijke informatieobjecten</w:t>
            </w:r>
          </w:p>
        </w:tc>
      </w:tr>
      <w:tr w:rsidR="008D061A" w14:paraId="5F976BFA"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5C3F43AE" w14:textId="77777777" w:rsidR="008D061A" w:rsidRDefault="006B0FE3">
            <w:r>
              <w:rPr>
                <w:color w:val="000000"/>
                <w:sz w:val="18"/>
                <w:szCs w:val="18"/>
              </w:rPr>
              <w:t>SAML 2.0</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2144B3F" w14:textId="77777777" w:rsidR="008D061A" w:rsidRDefault="006B0FE3">
            <w:r>
              <w:rPr>
                <w:color w:val="000000"/>
                <w:sz w:val="18"/>
                <w:szCs w:val="18"/>
              </w:rPr>
              <w:t>Federatieve authenticatie en SSO – verplichte open standaard</w:t>
            </w:r>
          </w:p>
        </w:tc>
      </w:tr>
      <w:tr w:rsidR="008D061A" w14:paraId="3A245408"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4F164996" w14:textId="77777777" w:rsidR="008D061A" w:rsidRDefault="006B0FE3">
            <w:r>
              <w:rPr>
                <w:color w:val="000000"/>
                <w:sz w:val="18"/>
                <w:szCs w:val="18"/>
              </w:rPr>
              <w:t>SCIM 2.0</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2511E253" w14:textId="77777777" w:rsidR="008D061A" w:rsidRDefault="006B0FE3">
            <w:r>
              <w:rPr>
                <w:color w:val="000000"/>
                <w:sz w:val="18"/>
                <w:szCs w:val="18"/>
              </w:rPr>
              <w:t xml:space="preserve">Geautomatiseerde </w:t>
            </w:r>
            <w:proofErr w:type="spellStart"/>
            <w:r>
              <w:rPr>
                <w:color w:val="000000"/>
                <w:sz w:val="18"/>
                <w:szCs w:val="18"/>
              </w:rPr>
              <w:t>gebruikersprovisioning</w:t>
            </w:r>
            <w:proofErr w:type="spellEnd"/>
            <w:r>
              <w:rPr>
                <w:color w:val="000000"/>
                <w:sz w:val="18"/>
                <w:szCs w:val="18"/>
              </w:rPr>
              <w:t xml:space="preserve"> – verplichte open standaard</w:t>
            </w:r>
          </w:p>
        </w:tc>
      </w:tr>
      <w:tr w:rsidR="008D061A" w14:paraId="7ADCE45E"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EB8947E" w14:textId="77777777" w:rsidR="008D061A" w:rsidRDefault="006B0FE3">
            <w:r>
              <w:rPr>
                <w:color w:val="000000"/>
                <w:sz w:val="18"/>
                <w:szCs w:val="18"/>
              </w:rPr>
              <w:t>TLS 1.3</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2A257A98" w14:textId="77777777" w:rsidR="008D061A" w:rsidRDefault="006B0FE3">
            <w:r>
              <w:rPr>
                <w:color w:val="000000"/>
                <w:sz w:val="18"/>
                <w:szCs w:val="18"/>
              </w:rPr>
              <w:t xml:space="preserve">Transport </w:t>
            </w:r>
            <w:proofErr w:type="spellStart"/>
            <w:r>
              <w:rPr>
                <w:color w:val="000000"/>
                <w:sz w:val="18"/>
                <w:szCs w:val="18"/>
              </w:rPr>
              <w:t>Layer</w:t>
            </w:r>
            <w:proofErr w:type="spellEnd"/>
            <w:r>
              <w:rPr>
                <w:color w:val="000000"/>
                <w:sz w:val="18"/>
                <w:szCs w:val="18"/>
              </w:rPr>
              <w:t xml:space="preserve"> Security – versleuteling dataoverdracht</w:t>
            </w:r>
          </w:p>
        </w:tc>
      </w:tr>
      <w:tr w:rsidR="008D061A" w:rsidRPr="009E2C98" w14:paraId="5D514B26"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0731F179" w14:textId="77777777" w:rsidR="008D061A" w:rsidRDefault="006B0FE3">
            <w:r>
              <w:rPr>
                <w:color w:val="000000"/>
                <w:sz w:val="18"/>
                <w:szCs w:val="18"/>
              </w:rPr>
              <w:t>AES-256</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22096415" w14:textId="77777777" w:rsidR="008D061A" w:rsidRPr="009E2C98" w:rsidRDefault="006B0FE3">
            <w:pPr>
              <w:rPr>
                <w:lang w:val="en-US"/>
              </w:rPr>
            </w:pPr>
            <w:r w:rsidRPr="009E2C98">
              <w:rPr>
                <w:color w:val="000000"/>
                <w:sz w:val="18"/>
                <w:szCs w:val="18"/>
                <w:lang w:val="en-US"/>
              </w:rPr>
              <w:t xml:space="preserve">Advanced Encryption Standard – </w:t>
            </w:r>
            <w:proofErr w:type="spellStart"/>
            <w:r w:rsidRPr="009E2C98">
              <w:rPr>
                <w:color w:val="000000"/>
                <w:sz w:val="18"/>
                <w:szCs w:val="18"/>
                <w:lang w:val="en-US"/>
              </w:rPr>
              <w:t>versleuteling</w:t>
            </w:r>
            <w:proofErr w:type="spellEnd"/>
            <w:r w:rsidRPr="009E2C98">
              <w:rPr>
                <w:color w:val="000000"/>
                <w:sz w:val="18"/>
                <w:szCs w:val="18"/>
                <w:lang w:val="en-US"/>
              </w:rPr>
              <w:t xml:space="preserve"> data in rust </w:t>
            </w:r>
            <w:proofErr w:type="spellStart"/>
            <w:r w:rsidRPr="009E2C98">
              <w:rPr>
                <w:color w:val="000000"/>
                <w:sz w:val="18"/>
                <w:szCs w:val="18"/>
                <w:lang w:val="en-US"/>
              </w:rPr>
              <w:t>en</w:t>
            </w:r>
            <w:proofErr w:type="spellEnd"/>
            <w:r w:rsidRPr="009E2C98">
              <w:rPr>
                <w:color w:val="000000"/>
                <w:sz w:val="18"/>
                <w:szCs w:val="18"/>
                <w:lang w:val="en-US"/>
              </w:rPr>
              <w:t xml:space="preserve"> back-ups</w:t>
            </w:r>
          </w:p>
        </w:tc>
      </w:tr>
      <w:tr w:rsidR="008D061A" w14:paraId="2FCAD670"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2BCE2A0" w14:textId="77777777" w:rsidR="008D061A" w:rsidRDefault="006B0FE3">
            <w:r>
              <w:rPr>
                <w:color w:val="000000"/>
                <w:sz w:val="18"/>
                <w:szCs w:val="18"/>
              </w:rPr>
              <w:t>CVSS v4 (CISA)</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34EC43A" w14:textId="77777777" w:rsidR="008D061A" w:rsidRDefault="006B0FE3">
            <w:r>
              <w:rPr>
                <w:color w:val="000000"/>
                <w:sz w:val="18"/>
                <w:szCs w:val="18"/>
              </w:rPr>
              <w:t xml:space="preserve">Common </w:t>
            </w:r>
            <w:proofErr w:type="spellStart"/>
            <w:r>
              <w:rPr>
                <w:color w:val="000000"/>
                <w:sz w:val="18"/>
                <w:szCs w:val="18"/>
              </w:rPr>
              <w:t>Vulnerability</w:t>
            </w:r>
            <w:proofErr w:type="spellEnd"/>
            <w:r>
              <w:rPr>
                <w:color w:val="000000"/>
                <w:sz w:val="18"/>
                <w:szCs w:val="18"/>
              </w:rPr>
              <w:t xml:space="preserve"> Scoring System versie 4 – basis voor patchprioritering en meldtermijnen kwetsbaarheden</w:t>
            </w:r>
          </w:p>
        </w:tc>
      </w:tr>
      <w:tr w:rsidR="008D061A" w14:paraId="6A34C7B5"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139159C9" w14:textId="77777777" w:rsidR="008D061A" w:rsidRDefault="006B0FE3">
            <w:r>
              <w:rPr>
                <w:color w:val="000000"/>
                <w:sz w:val="18"/>
                <w:szCs w:val="18"/>
              </w:rPr>
              <w:t>SBOM (BIO 2.0)</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4A2E385B" w14:textId="77777777" w:rsidR="008D061A" w:rsidRDefault="006B0FE3">
            <w:r>
              <w:rPr>
                <w:color w:val="000000"/>
                <w:sz w:val="18"/>
                <w:szCs w:val="18"/>
              </w:rPr>
              <w:t xml:space="preserve">Software Bill of </w:t>
            </w:r>
            <w:proofErr w:type="spellStart"/>
            <w:r>
              <w:rPr>
                <w:color w:val="000000"/>
                <w:sz w:val="18"/>
                <w:szCs w:val="18"/>
              </w:rPr>
              <w:t>Materials</w:t>
            </w:r>
            <w:proofErr w:type="spellEnd"/>
            <w:r>
              <w:rPr>
                <w:color w:val="000000"/>
                <w:sz w:val="18"/>
                <w:szCs w:val="18"/>
              </w:rPr>
              <w:t xml:space="preserve"> – inzicht in softwarecomponenten conform BIO 2.0</w:t>
            </w:r>
          </w:p>
        </w:tc>
      </w:tr>
      <w:tr w:rsidR="008D061A" w14:paraId="2CA3F068"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5DE63FE" w14:textId="77777777" w:rsidR="008D061A" w:rsidRDefault="006B0FE3">
            <w:r>
              <w:rPr>
                <w:color w:val="000000"/>
                <w:sz w:val="18"/>
                <w:szCs w:val="18"/>
              </w:rPr>
              <w:t>WCAG 2.2 (niveau AA)</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3FAEB6B4" w14:textId="77777777" w:rsidR="008D061A" w:rsidRDefault="006B0FE3">
            <w:r>
              <w:rPr>
                <w:color w:val="000000"/>
                <w:sz w:val="18"/>
                <w:szCs w:val="18"/>
              </w:rPr>
              <w:t xml:space="preserve">Web Content Accessibility </w:t>
            </w:r>
            <w:proofErr w:type="spellStart"/>
            <w:r>
              <w:rPr>
                <w:color w:val="000000"/>
                <w:sz w:val="18"/>
                <w:szCs w:val="18"/>
              </w:rPr>
              <w:t>Guidelines</w:t>
            </w:r>
            <w:proofErr w:type="spellEnd"/>
            <w:r>
              <w:rPr>
                <w:color w:val="000000"/>
                <w:sz w:val="18"/>
                <w:szCs w:val="18"/>
              </w:rPr>
              <w:t xml:space="preserve"> – digitale toegankelijkheid</w:t>
            </w:r>
          </w:p>
        </w:tc>
      </w:tr>
      <w:tr w:rsidR="008D061A" w14:paraId="3D309786"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284A9788" w14:textId="77777777" w:rsidR="008D061A" w:rsidRDefault="006B0FE3">
            <w:r>
              <w:rPr>
                <w:color w:val="000000"/>
                <w:sz w:val="18"/>
                <w:szCs w:val="18"/>
              </w:rPr>
              <w:t>EN 301 549</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50A3F666" w14:textId="77777777" w:rsidR="008D061A" w:rsidRDefault="006B0FE3">
            <w:r>
              <w:rPr>
                <w:color w:val="000000"/>
                <w:sz w:val="18"/>
                <w:szCs w:val="18"/>
              </w:rPr>
              <w:t>Europese toegankelijkheidsstandaard voor ICT-producten en -diensten</w:t>
            </w:r>
          </w:p>
        </w:tc>
      </w:tr>
      <w:tr w:rsidR="008D061A" w14:paraId="4998454F"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C31BBCF" w14:textId="77777777" w:rsidR="008D061A" w:rsidRDefault="006B0FE3">
            <w:proofErr w:type="spellStart"/>
            <w:r>
              <w:rPr>
                <w:color w:val="000000"/>
                <w:sz w:val="18"/>
                <w:szCs w:val="18"/>
              </w:rPr>
              <w:t>OpenAPI</w:t>
            </w:r>
            <w:proofErr w:type="spellEnd"/>
            <w:r>
              <w:rPr>
                <w:color w:val="000000"/>
                <w:sz w:val="18"/>
                <w:szCs w:val="18"/>
              </w:rPr>
              <w:t xml:space="preserve"> / Swagger</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6AFEBCA7" w14:textId="77777777" w:rsidR="008D061A" w:rsidRDefault="006B0FE3">
            <w:r>
              <w:rPr>
                <w:color w:val="000000"/>
                <w:sz w:val="18"/>
                <w:szCs w:val="18"/>
              </w:rPr>
              <w:t xml:space="preserve">Documentatiestandaard voor REST </w:t>
            </w:r>
            <w:proofErr w:type="spellStart"/>
            <w:r>
              <w:rPr>
                <w:color w:val="000000"/>
                <w:sz w:val="18"/>
                <w:szCs w:val="18"/>
              </w:rPr>
              <w:t>API's</w:t>
            </w:r>
            <w:proofErr w:type="spellEnd"/>
          </w:p>
        </w:tc>
      </w:tr>
      <w:tr w:rsidR="008D061A" w14:paraId="33BD5D42"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71A7BE17" w14:textId="77777777" w:rsidR="008D061A" w:rsidRPr="00B33D7F" w:rsidRDefault="006B0FE3">
            <w:proofErr w:type="spellStart"/>
            <w:r w:rsidRPr="00B33D7F">
              <w:rPr>
                <w:color w:val="000000"/>
                <w:sz w:val="18"/>
                <w:szCs w:val="18"/>
              </w:rPr>
              <w:t>Archimate</w:t>
            </w:r>
            <w:proofErr w:type="spellEnd"/>
            <w:r w:rsidRPr="00B33D7F">
              <w:rPr>
                <w:color w:val="000000"/>
                <w:sz w:val="18"/>
                <w:szCs w:val="18"/>
              </w:rPr>
              <w:t xml:space="preserve"> 3</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4B3462C1" w14:textId="77777777" w:rsidR="008D061A" w:rsidRPr="00B33D7F" w:rsidRDefault="006B0FE3">
            <w:r w:rsidRPr="00B33D7F">
              <w:rPr>
                <w:color w:val="000000"/>
                <w:sz w:val="18"/>
                <w:szCs w:val="18"/>
              </w:rPr>
              <w:t>Architectuurmodelleertaal voor architectuurdocumentatie</w:t>
            </w:r>
          </w:p>
        </w:tc>
      </w:tr>
      <w:tr w:rsidR="008D061A" w14:paraId="5B377411"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02AF69F9" w14:textId="77777777" w:rsidR="008D061A" w:rsidRDefault="006B0FE3">
            <w:r>
              <w:rPr>
                <w:color w:val="000000"/>
                <w:sz w:val="18"/>
                <w:szCs w:val="18"/>
              </w:rPr>
              <w:t>VOG</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E812364" w14:textId="7A70AECE" w:rsidR="008D061A" w:rsidRDefault="006B0FE3">
            <w:r>
              <w:rPr>
                <w:color w:val="000000"/>
                <w:sz w:val="18"/>
                <w:szCs w:val="18"/>
              </w:rPr>
              <w:t xml:space="preserve">Verklaring Omtrent het Gedrag – verplichting voor </w:t>
            </w:r>
            <w:r w:rsidR="00F0448D">
              <w:rPr>
                <w:color w:val="000000"/>
                <w:sz w:val="18"/>
                <w:szCs w:val="18"/>
              </w:rPr>
              <w:t>Leverancier</w:t>
            </w:r>
            <w:r>
              <w:rPr>
                <w:color w:val="000000"/>
                <w:sz w:val="18"/>
                <w:szCs w:val="18"/>
              </w:rPr>
              <w:t>smedewerkers met systeemtoegang</w:t>
            </w:r>
          </w:p>
        </w:tc>
      </w:tr>
      <w:tr w:rsidR="008D061A" w14:paraId="50919E05" w14:textId="77777777">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796C9E9E" w14:textId="77777777" w:rsidR="008D061A" w:rsidRDefault="006B0FE3">
            <w:r>
              <w:rPr>
                <w:color w:val="000000"/>
                <w:sz w:val="18"/>
                <w:szCs w:val="18"/>
              </w:rPr>
              <w:t>NIS2 / Cyberbeveiligingswet</w:t>
            </w:r>
          </w:p>
        </w:tc>
        <w:tc>
          <w:tcPr>
            <w:tcW w:w="6560"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40" w:type="dxa"/>
              <w:bottom w:w="100" w:type="dxa"/>
              <w:right w:w="100" w:type="dxa"/>
            </w:tcMar>
          </w:tcPr>
          <w:p w14:paraId="570E098F" w14:textId="60CE6502" w:rsidR="008D061A" w:rsidRDefault="006B0FE3">
            <w:r>
              <w:rPr>
                <w:color w:val="000000"/>
                <w:sz w:val="18"/>
                <w:szCs w:val="18"/>
              </w:rPr>
              <w:t xml:space="preserve">Verplicht kader voor cyberbeveiliging </w:t>
            </w:r>
            <w:r w:rsidR="009F142F">
              <w:rPr>
                <w:color w:val="000000"/>
                <w:sz w:val="18"/>
                <w:szCs w:val="18"/>
              </w:rPr>
              <w:t xml:space="preserve">voor vitale en </w:t>
            </w:r>
            <w:r w:rsidR="009C7DE6">
              <w:rPr>
                <w:color w:val="000000"/>
                <w:sz w:val="18"/>
                <w:szCs w:val="18"/>
              </w:rPr>
              <w:t>belangrijke organisatie</w:t>
            </w:r>
            <w:r w:rsidR="001D2EF2">
              <w:rPr>
                <w:color w:val="000000"/>
                <w:sz w:val="18"/>
                <w:szCs w:val="18"/>
              </w:rPr>
              <w:t>s</w:t>
            </w:r>
            <w:r w:rsidR="006C6442">
              <w:rPr>
                <w:color w:val="000000"/>
                <w:sz w:val="18"/>
                <w:szCs w:val="18"/>
              </w:rPr>
              <w:t xml:space="preserve"> in zowel de publieke als private sector</w:t>
            </w:r>
            <w:r>
              <w:rPr>
                <w:color w:val="000000"/>
                <w:sz w:val="18"/>
                <w:szCs w:val="18"/>
              </w:rPr>
              <w:t xml:space="preserve"> (</w:t>
            </w:r>
            <w:r w:rsidR="009F142F">
              <w:rPr>
                <w:color w:val="000000"/>
                <w:sz w:val="18"/>
                <w:szCs w:val="18"/>
              </w:rPr>
              <w:t xml:space="preserve">volledige </w:t>
            </w:r>
            <w:r>
              <w:rPr>
                <w:color w:val="000000"/>
                <w:sz w:val="18"/>
                <w:szCs w:val="18"/>
              </w:rPr>
              <w:t>implementatie</w:t>
            </w:r>
            <w:r w:rsidR="00A33330">
              <w:rPr>
                <w:color w:val="000000"/>
                <w:sz w:val="18"/>
                <w:szCs w:val="18"/>
              </w:rPr>
              <w:t xml:space="preserve"> </w:t>
            </w:r>
            <w:proofErr w:type="spellStart"/>
            <w:r w:rsidR="00A33330">
              <w:rPr>
                <w:color w:val="000000"/>
                <w:sz w:val="18"/>
                <w:szCs w:val="18"/>
              </w:rPr>
              <w:t>Cyberbeveilingswet</w:t>
            </w:r>
            <w:proofErr w:type="spellEnd"/>
            <w:r>
              <w:rPr>
                <w:color w:val="000000"/>
                <w:sz w:val="18"/>
                <w:szCs w:val="18"/>
              </w:rPr>
              <w:t xml:space="preserve"> </w:t>
            </w:r>
            <w:r w:rsidR="009F142F">
              <w:rPr>
                <w:color w:val="000000"/>
                <w:sz w:val="18"/>
                <w:szCs w:val="18"/>
              </w:rPr>
              <w:t xml:space="preserve">in Q2 2026 </w:t>
            </w:r>
            <w:r>
              <w:rPr>
                <w:color w:val="000000"/>
                <w:sz w:val="18"/>
                <w:szCs w:val="18"/>
              </w:rPr>
              <w:t>gepland)</w:t>
            </w:r>
          </w:p>
        </w:tc>
      </w:tr>
      <w:tr w:rsidR="008D061A" w14:paraId="1810DA42" w14:textId="77777777">
        <w:tc>
          <w:tcPr>
            <w:tcW w:w="280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7D68154E" w14:textId="77777777" w:rsidR="008D061A" w:rsidRDefault="006B0FE3">
            <w:r>
              <w:rPr>
                <w:color w:val="000000"/>
                <w:sz w:val="18"/>
                <w:szCs w:val="18"/>
              </w:rPr>
              <w:t>Forum Standaardisatie</w:t>
            </w:r>
          </w:p>
        </w:tc>
        <w:tc>
          <w:tcPr>
            <w:tcW w:w="6560" w:type="dxa"/>
            <w:tcBorders>
              <w:top w:val="single" w:sz="1" w:space="0" w:color="CCCCCC"/>
              <w:left w:val="single" w:sz="1" w:space="0" w:color="CCCCCC"/>
              <w:bottom w:val="single" w:sz="1" w:space="0" w:color="CCCCCC"/>
              <w:right w:val="single" w:sz="1" w:space="0" w:color="CCCCCC"/>
            </w:tcBorders>
            <w:shd w:val="clear" w:color="auto" w:fill="EAF3FB"/>
            <w:tcMar>
              <w:top w:w="100" w:type="dxa"/>
              <w:left w:w="140" w:type="dxa"/>
              <w:bottom w:w="100" w:type="dxa"/>
              <w:right w:w="100" w:type="dxa"/>
            </w:tcMar>
          </w:tcPr>
          <w:p w14:paraId="1D065C55" w14:textId="77777777" w:rsidR="008D061A" w:rsidRDefault="006B0FE3">
            <w:r>
              <w:rPr>
                <w:color w:val="000000"/>
                <w:sz w:val="18"/>
                <w:szCs w:val="18"/>
              </w:rPr>
              <w:t>Pas-toe-of-leg-uit lijst open standaarden voor de overheid</w:t>
            </w:r>
          </w:p>
        </w:tc>
      </w:tr>
    </w:tbl>
    <w:p w14:paraId="0150DBB4" w14:textId="4D5FFCB0" w:rsidR="008D061A" w:rsidRDefault="006B0FE3">
      <w:pPr>
        <w:pBdr>
          <w:top w:val="single" w:sz="6" w:space="4" w:color="2E75B6"/>
        </w:pBdr>
        <w:spacing w:before="400" w:after="200"/>
        <w:jc w:val="center"/>
      </w:pPr>
      <w:r>
        <w:rPr>
          <w:i/>
          <w:iCs/>
          <w:color w:val="595959"/>
          <w:sz w:val="18"/>
          <w:szCs w:val="18"/>
        </w:rPr>
        <w:t xml:space="preserve">Einde document – Aansluitvoorwaarden </w:t>
      </w:r>
      <w:proofErr w:type="spellStart"/>
      <w:r>
        <w:rPr>
          <w:i/>
          <w:iCs/>
          <w:color w:val="595959"/>
          <w:sz w:val="18"/>
          <w:szCs w:val="18"/>
        </w:rPr>
        <w:t>eHRM</w:t>
      </w:r>
      <w:proofErr w:type="spellEnd"/>
      <w:r>
        <w:rPr>
          <w:i/>
          <w:iCs/>
          <w:color w:val="595959"/>
          <w:sz w:val="18"/>
          <w:szCs w:val="18"/>
        </w:rPr>
        <w:t xml:space="preserve"> | Gemeente Leidschendam-Voorburg | Versie 1.</w:t>
      </w:r>
      <w:r w:rsidR="00EA4824">
        <w:rPr>
          <w:i/>
          <w:iCs/>
          <w:color w:val="595959"/>
          <w:sz w:val="18"/>
          <w:szCs w:val="18"/>
        </w:rPr>
        <w:t>2</w:t>
      </w:r>
      <w:r>
        <w:rPr>
          <w:i/>
          <w:iCs/>
          <w:color w:val="595959"/>
          <w:sz w:val="18"/>
          <w:szCs w:val="18"/>
        </w:rPr>
        <w:t xml:space="preserve"> | Maart 2026</w:t>
      </w:r>
    </w:p>
    <w:sectPr w:rsidR="008D061A">
      <w:headerReference w:type="default" r:id="rId11"/>
      <w:footerReference w:type="default" r:id="rId1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FAA2B" w14:textId="77777777" w:rsidR="004F4150" w:rsidRDefault="004F4150">
      <w:r>
        <w:separator/>
      </w:r>
    </w:p>
  </w:endnote>
  <w:endnote w:type="continuationSeparator" w:id="0">
    <w:p w14:paraId="37A423D0" w14:textId="77777777" w:rsidR="004F4150" w:rsidRDefault="004F4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FC582" w14:textId="1C1633A0" w:rsidR="008D061A" w:rsidRDefault="006B0FE3">
    <w:pPr>
      <w:pBdr>
        <w:top w:val="single" w:sz="6" w:space="4" w:color="2E75B6"/>
      </w:pBdr>
      <w:tabs>
        <w:tab w:val="right" w:pos="9026"/>
      </w:tabs>
    </w:pPr>
    <w:r>
      <w:rPr>
        <w:color w:val="595959"/>
        <w:sz w:val="16"/>
        <w:szCs w:val="16"/>
      </w:rPr>
      <w:t xml:space="preserve">Vertrouwelijk | Aanbesteding </w:t>
    </w:r>
    <w:proofErr w:type="spellStart"/>
    <w:r>
      <w:rPr>
        <w:color w:val="595959"/>
        <w:sz w:val="16"/>
        <w:szCs w:val="16"/>
      </w:rPr>
      <w:t>eHRM</w:t>
    </w:r>
    <w:proofErr w:type="spellEnd"/>
    <w:r>
      <w:rPr>
        <w:color w:val="595959"/>
        <w:sz w:val="16"/>
        <w:szCs w:val="16"/>
      </w:rPr>
      <w:t xml:space="preserve"> 2026 | v1.</w:t>
    </w:r>
    <w:r w:rsidR="00F0448D">
      <w:rPr>
        <w:color w:val="595959"/>
        <w:sz w:val="16"/>
        <w:szCs w:val="16"/>
      </w:rPr>
      <w:t>2</w:t>
    </w:r>
    <w:r>
      <w:rPr>
        <w:color w:val="595959"/>
        <w:sz w:val="16"/>
        <w:szCs w:val="16"/>
      </w:rPr>
      <w:tab/>
      <w:t xml:space="preserve">Pagina </w:t>
    </w:r>
    <w:r>
      <w:rPr>
        <w:color w:val="595959"/>
        <w:sz w:val="16"/>
        <w:szCs w:val="16"/>
      </w:rPr>
      <w:fldChar w:fldCharType="begin"/>
    </w:r>
    <w:r>
      <w:rPr>
        <w:color w:val="595959"/>
        <w:sz w:val="16"/>
        <w:szCs w:val="16"/>
      </w:rPr>
      <w:instrText>PAGE</w:instrText>
    </w:r>
    <w:r>
      <w:rPr>
        <w:color w:val="595959"/>
        <w:sz w:val="16"/>
        <w:szCs w:val="16"/>
      </w:rPr>
      <w:fldChar w:fldCharType="separate"/>
    </w:r>
    <w:r w:rsidR="00FB74BF">
      <w:rPr>
        <w:noProof/>
        <w:color w:val="595959"/>
        <w:sz w:val="16"/>
        <w:szCs w:val="16"/>
      </w:rPr>
      <w:t>1</w:t>
    </w:r>
    <w:r>
      <w:rPr>
        <w:color w:val="595959"/>
        <w:sz w:val="16"/>
        <w:szCs w:val="16"/>
      </w:rPr>
      <w:fldChar w:fldCharType="end"/>
    </w:r>
    <w:r>
      <w:rPr>
        <w:color w:val="595959"/>
        <w:sz w:val="16"/>
        <w:szCs w:val="16"/>
      </w:rPr>
      <w:t xml:space="preserve"> van </w:t>
    </w:r>
    <w:r>
      <w:rPr>
        <w:color w:val="595959"/>
        <w:sz w:val="16"/>
        <w:szCs w:val="16"/>
      </w:rPr>
      <w:fldChar w:fldCharType="begin"/>
    </w:r>
    <w:r>
      <w:rPr>
        <w:color w:val="595959"/>
        <w:sz w:val="16"/>
        <w:szCs w:val="16"/>
      </w:rPr>
      <w:instrText>NUMPAGES</w:instrText>
    </w:r>
    <w:r>
      <w:rPr>
        <w:color w:val="595959"/>
        <w:sz w:val="16"/>
        <w:szCs w:val="16"/>
      </w:rPr>
      <w:fldChar w:fldCharType="separate"/>
    </w:r>
    <w:r w:rsidR="00FB74BF">
      <w:rPr>
        <w:noProof/>
        <w:color w:val="595959"/>
        <w:sz w:val="16"/>
        <w:szCs w:val="16"/>
      </w:rPr>
      <w:t>2</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84372" w14:textId="77777777" w:rsidR="004F4150" w:rsidRDefault="004F4150">
      <w:r>
        <w:separator/>
      </w:r>
    </w:p>
  </w:footnote>
  <w:footnote w:type="continuationSeparator" w:id="0">
    <w:p w14:paraId="06DB78A2" w14:textId="77777777" w:rsidR="004F4150" w:rsidRDefault="004F4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4122" w14:textId="77777777" w:rsidR="008D061A" w:rsidRDefault="006B0FE3">
    <w:pPr>
      <w:pBdr>
        <w:bottom w:val="single" w:sz="6" w:space="4" w:color="2E75B6"/>
      </w:pBdr>
    </w:pPr>
    <w:r>
      <w:rPr>
        <w:i/>
        <w:iCs/>
        <w:color w:val="595959"/>
        <w:sz w:val="18"/>
        <w:szCs w:val="18"/>
      </w:rPr>
      <w:t xml:space="preserve">Aansluitvoorwaarden </w:t>
    </w:r>
    <w:proofErr w:type="spellStart"/>
    <w:r>
      <w:rPr>
        <w:i/>
        <w:iCs/>
        <w:color w:val="595959"/>
        <w:sz w:val="18"/>
        <w:szCs w:val="18"/>
      </w:rPr>
      <w:t>eHRM</w:t>
    </w:r>
    <w:proofErr w:type="spellEnd"/>
    <w:r>
      <w:rPr>
        <w:i/>
        <w:iCs/>
        <w:color w:val="595959"/>
        <w:sz w:val="18"/>
        <w:szCs w:val="18"/>
      </w:rPr>
      <w:t xml:space="preserve"> | Gemeente Leidschendam-Voorburg</w:t>
    </w:r>
  </w:p>
</w:hdr>
</file>

<file path=word/intelligence2.xml><?xml version="1.0" encoding="utf-8"?>
<int2:intelligence xmlns:int2="http://schemas.microsoft.com/office/intelligence/2020/intelligence" xmlns:oel="http://schemas.microsoft.com/office/2019/extlst">
  <int2:observations>
    <int2:textHash int2:hashCode="98E4Cg1xD2gjfU" int2:id="CwdRwaWB">
      <int2:state int2:value="Rejected" int2:type="spell"/>
    </int2:textHash>
    <int2:textHash int2:hashCode="AWDbbthIyDjYfd" int2:id="KD9zjKwP">
      <int2:state int2:value="Rejected" int2:type="spell"/>
    </int2:textHash>
    <int2:textHash int2:hashCode="wCLKVkCHHw/14b" int2:id="KzAkv8u0">
      <int2:state int2:value="Rejected" int2:type="spell"/>
    </int2:textHash>
    <int2:textHash int2:hashCode="0NxZaMzl96DAva" int2:id="NnRXAJOH">
      <int2:state int2:value="Rejected" int2:type="spell"/>
    </int2:textHash>
    <int2:textHash int2:hashCode="gM5Nk+eL5MhRnN" int2:id="UU2BgrrB">
      <int2:state int2:value="Rejected" int2:type="spell"/>
    </int2:textHash>
    <int2:textHash int2:hashCode="zSFJP8Q++yx7zm" int2:id="uiHhsMN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47F8"/>
    <w:multiLevelType w:val="multilevel"/>
    <w:tmpl w:val="55D0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4A00BD"/>
    <w:multiLevelType w:val="hybridMultilevel"/>
    <w:tmpl w:val="F0B86EC0"/>
    <w:lvl w:ilvl="0" w:tplc="36DCEE52">
      <w:start w:val="1"/>
      <w:numFmt w:val="decimal"/>
      <w:lvlText w:val="%1."/>
      <w:lvlJc w:val="left"/>
      <w:pPr>
        <w:ind w:left="720" w:hanging="360"/>
      </w:pPr>
    </w:lvl>
    <w:lvl w:ilvl="1" w:tplc="7286F346">
      <w:numFmt w:val="decimal"/>
      <w:lvlText w:val=""/>
      <w:lvlJc w:val="left"/>
    </w:lvl>
    <w:lvl w:ilvl="2" w:tplc="796A6F30">
      <w:numFmt w:val="decimal"/>
      <w:lvlText w:val=""/>
      <w:lvlJc w:val="left"/>
    </w:lvl>
    <w:lvl w:ilvl="3" w:tplc="FFCAAE34">
      <w:numFmt w:val="decimal"/>
      <w:lvlText w:val=""/>
      <w:lvlJc w:val="left"/>
    </w:lvl>
    <w:lvl w:ilvl="4" w:tplc="995CF3AE">
      <w:numFmt w:val="decimal"/>
      <w:lvlText w:val=""/>
      <w:lvlJc w:val="left"/>
    </w:lvl>
    <w:lvl w:ilvl="5" w:tplc="ED8811C6">
      <w:numFmt w:val="decimal"/>
      <w:lvlText w:val=""/>
      <w:lvlJc w:val="left"/>
    </w:lvl>
    <w:lvl w:ilvl="6" w:tplc="29CE1642">
      <w:numFmt w:val="decimal"/>
      <w:lvlText w:val=""/>
      <w:lvlJc w:val="left"/>
    </w:lvl>
    <w:lvl w:ilvl="7" w:tplc="3DA6985C">
      <w:numFmt w:val="decimal"/>
      <w:lvlText w:val=""/>
      <w:lvlJc w:val="left"/>
    </w:lvl>
    <w:lvl w:ilvl="8" w:tplc="AE72FE8C">
      <w:numFmt w:val="decimal"/>
      <w:lvlText w:val=""/>
      <w:lvlJc w:val="left"/>
    </w:lvl>
  </w:abstractNum>
  <w:abstractNum w:abstractNumId="2" w15:restartNumberingAfterBreak="0">
    <w:nsid w:val="37BE4096"/>
    <w:multiLevelType w:val="hybridMultilevel"/>
    <w:tmpl w:val="16BA2312"/>
    <w:lvl w:ilvl="0" w:tplc="F62A50DE">
      <w:start w:val="1"/>
      <w:numFmt w:val="bullet"/>
      <w:lvlText w:val="●"/>
      <w:lvlJc w:val="left"/>
      <w:pPr>
        <w:ind w:left="720" w:hanging="360"/>
      </w:pPr>
    </w:lvl>
    <w:lvl w:ilvl="1" w:tplc="DA3E1958">
      <w:start w:val="1"/>
      <w:numFmt w:val="bullet"/>
      <w:lvlText w:val="○"/>
      <w:lvlJc w:val="left"/>
      <w:pPr>
        <w:ind w:left="1440" w:hanging="360"/>
      </w:pPr>
    </w:lvl>
    <w:lvl w:ilvl="2" w:tplc="92100C44">
      <w:start w:val="1"/>
      <w:numFmt w:val="bullet"/>
      <w:lvlText w:val="■"/>
      <w:lvlJc w:val="left"/>
      <w:pPr>
        <w:ind w:left="2160" w:hanging="360"/>
      </w:pPr>
    </w:lvl>
    <w:lvl w:ilvl="3" w:tplc="E5CC4104">
      <w:start w:val="1"/>
      <w:numFmt w:val="bullet"/>
      <w:lvlText w:val="●"/>
      <w:lvlJc w:val="left"/>
      <w:pPr>
        <w:ind w:left="2880" w:hanging="360"/>
      </w:pPr>
    </w:lvl>
    <w:lvl w:ilvl="4" w:tplc="A734E904">
      <w:start w:val="1"/>
      <w:numFmt w:val="bullet"/>
      <w:lvlText w:val="○"/>
      <w:lvlJc w:val="left"/>
      <w:pPr>
        <w:ind w:left="3600" w:hanging="360"/>
      </w:pPr>
    </w:lvl>
    <w:lvl w:ilvl="5" w:tplc="E3443D8A">
      <w:start w:val="1"/>
      <w:numFmt w:val="bullet"/>
      <w:lvlText w:val="■"/>
      <w:lvlJc w:val="left"/>
      <w:pPr>
        <w:ind w:left="4320" w:hanging="360"/>
      </w:pPr>
    </w:lvl>
    <w:lvl w:ilvl="6" w:tplc="2A603034">
      <w:start w:val="1"/>
      <w:numFmt w:val="bullet"/>
      <w:lvlText w:val="●"/>
      <w:lvlJc w:val="left"/>
      <w:pPr>
        <w:ind w:left="5040" w:hanging="360"/>
      </w:pPr>
    </w:lvl>
    <w:lvl w:ilvl="7" w:tplc="A93A9FC8">
      <w:start w:val="1"/>
      <w:numFmt w:val="bullet"/>
      <w:lvlText w:val="●"/>
      <w:lvlJc w:val="left"/>
      <w:pPr>
        <w:ind w:left="5760" w:hanging="360"/>
      </w:pPr>
    </w:lvl>
    <w:lvl w:ilvl="8" w:tplc="2CA663D0">
      <w:start w:val="1"/>
      <w:numFmt w:val="bullet"/>
      <w:lvlText w:val="●"/>
      <w:lvlJc w:val="left"/>
      <w:pPr>
        <w:ind w:left="6480" w:hanging="360"/>
      </w:pPr>
    </w:lvl>
  </w:abstractNum>
  <w:abstractNum w:abstractNumId="3" w15:restartNumberingAfterBreak="0">
    <w:nsid w:val="39B34955"/>
    <w:multiLevelType w:val="hybridMultilevel"/>
    <w:tmpl w:val="F1887FAA"/>
    <w:lvl w:ilvl="0" w:tplc="325680DE">
      <w:start w:val="1"/>
      <w:numFmt w:val="bullet"/>
      <w:lvlText w:val="•"/>
      <w:lvlJc w:val="left"/>
      <w:pPr>
        <w:ind w:left="720" w:hanging="360"/>
      </w:pPr>
    </w:lvl>
    <w:lvl w:ilvl="1" w:tplc="28049194">
      <w:numFmt w:val="decimal"/>
      <w:lvlText w:val=""/>
      <w:lvlJc w:val="left"/>
    </w:lvl>
    <w:lvl w:ilvl="2" w:tplc="7B8C491E">
      <w:numFmt w:val="decimal"/>
      <w:lvlText w:val=""/>
      <w:lvlJc w:val="left"/>
    </w:lvl>
    <w:lvl w:ilvl="3" w:tplc="891C6B82">
      <w:numFmt w:val="decimal"/>
      <w:lvlText w:val=""/>
      <w:lvlJc w:val="left"/>
    </w:lvl>
    <w:lvl w:ilvl="4" w:tplc="CC7C6258">
      <w:numFmt w:val="decimal"/>
      <w:lvlText w:val=""/>
      <w:lvlJc w:val="left"/>
    </w:lvl>
    <w:lvl w:ilvl="5" w:tplc="20DE69C2">
      <w:numFmt w:val="decimal"/>
      <w:lvlText w:val=""/>
      <w:lvlJc w:val="left"/>
    </w:lvl>
    <w:lvl w:ilvl="6" w:tplc="9C28164A">
      <w:numFmt w:val="decimal"/>
      <w:lvlText w:val=""/>
      <w:lvlJc w:val="left"/>
    </w:lvl>
    <w:lvl w:ilvl="7" w:tplc="5FD4C1DC">
      <w:numFmt w:val="decimal"/>
      <w:lvlText w:val=""/>
      <w:lvlJc w:val="left"/>
    </w:lvl>
    <w:lvl w:ilvl="8" w:tplc="A1F83774">
      <w:numFmt w:val="decimal"/>
      <w:lvlText w:val=""/>
      <w:lvlJc w:val="left"/>
    </w:lvl>
  </w:abstractNum>
  <w:abstractNum w:abstractNumId="4" w15:restartNumberingAfterBreak="0">
    <w:nsid w:val="742C0902"/>
    <w:multiLevelType w:val="multilevel"/>
    <w:tmpl w:val="9426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6965984">
    <w:abstractNumId w:val="2"/>
    <w:lvlOverride w:ilvl="0">
      <w:startOverride w:val="1"/>
    </w:lvlOverride>
  </w:num>
  <w:num w:numId="2" w16cid:durableId="1701783642">
    <w:abstractNumId w:val="3"/>
    <w:lvlOverride w:ilvl="0">
      <w:startOverride w:val="1"/>
    </w:lvlOverride>
  </w:num>
  <w:num w:numId="3" w16cid:durableId="1382290869">
    <w:abstractNumId w:val="0"/>
  </w:num>
  <w:num w:numId="4" w16cid:durableId="1184586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61A"/>
    <w:rsid w:val="00016CE5"/>
    <w:rsid w:val="000322FD"/>
    <w:rsid w:val="00061D0B"/>
    <w:rsid w:val="00066171"/>
    <w:rsid w:val="00073350"/>
    <w:rsid w:val="00085252"/>
    <w:rsid w:val="000A0762"/>
    <w:rsid w:val="000A482D"/>
    <w:rsid w:val="000B371F"/>
    <w:rsid w:val="0010401C"/>
    <w:rsid w:val="00112D46"/>
    <w:rsid w:val="00163099"/>
    <w:rsid w:val="001678A8"/>
    <w:rsid w:val="001776B9"/>
    <w:rsid w:val="00195DD5"/>
    <w:rsid w:val="001A2150"/>
    <w:rsid w:val="001A7622"/>
    <w:rsid w:val="001B16AB"/>
    <w:rsid w:val="001B4F30"/>
    <w:rsid w:val="001D0CB6"/>
    <w:rsid w:val="001D2EF2"/>
    <w:rsid w:val="001E3B33"/>
    <w:rsid w:val="001E68B8"/>
    <w:rsid w:val="0020438C"/>
    <w:rsid w:val="00213A76"/>
    <w:rsid w:val="002306B4"/>
    <w:rsid w:val="002338FD"/>
    <w:rsid w:val="00253A9E"/>
    <w:rsid w:val="0026118C"/>
    <w:rsid w:val="00265FB3"/>
    <w:rsid w:val="00267343"/>
    <w:rsid w:val="00271300"/>
    <w:rsid w:val="00287B5F"/>
    <w:rsid w:val="002C0ADD"/>
    <w:rsid w:val="002C5B8D"/>
    <w:rsid w:val="002D1E37"/>
    <w:rsid w:val="002D3F1E"/>
    <w:rsid w:val="002F2AF2"/>
    <w:rsid w:val="0030674C"/>
    <w:rsid w:val="00351E47"/>
    <w:rsid w:val="00361844"/>
    <w:rsid w:val="00365758"/>
    <w:rsid w:val="0037417A"/>
    <w:rsid w:val="003B2743"/>
    <w:rsid w:val="003D7F54"/>
    <w:rsid w:val="003E06ED"/>
    <w:rsid w:val="003E5114"/>
    <w:rsid w:val="003F0544"/>
    <w:rsid w:val="003F6B06"/>
    <w:rsid w:val="003F7D48"/>
    <w:rsid w:val="004011EE"/>
    <w:rsid w:val="00402098"/>
    <w:rsid w:val="00440A08"/>
    <w:rsid w:val="00440E51"/>
    <w:rsid w:val="004656DF"/>
    <w:rsid w:val="00465B1C"/>
    <w:rsid w:val="004C0AE6"/>
    <w:rsid w:val="004E3138"/>
    <w:rsid w:val="004E58E4"/>
    <w:rsid w:val="004F0FD5"/>
    <w:rsid w:val="004F4150"/>
    <w:rsid w:val="005048B1"/>
    <w:rsid w:val="00582A1E"/>
    <w:rsid w:val="00585B3B"/>
    <w:rsid w:val="0059523B"/>
    <w:rsid w:val="005A69AD"/>
    <w:rsid w:val="00622A93"/>
    <w:rsid w:val="0065248B"/>
    <w:rsid w:val="00662973"/>
    <w:rsid w:val="00670E4F"/>
    <w:rsid w:val="00671488"/>
    <w:rsid w:val="0067267D"/>
    <w:rsid w:val="006939E4"/>
    <w:rsid w:val="006A46F2"/>
    <w:rsid w:val="006B0FE3"/>
    <w:rsid w:val="006C6442"/>
    <w:rsid w:val="006E013E"/>
    <w:rsid w:val="006E3287"/>
    <w:rsid w:val="006E607A"/>
    <w:rsid w:val="007017B9"/>
    <w:rsid w:val="00741ADA"/>
    <w:rsid w:val="00744170"/>
    <w:rsid w:val="00760FB6"/>
    <w:rsid w:val="007641E6"/>
    <w:rsid w:val="00782DC3"/>
    <w:rsid w:val="00791D8A"/>
    <w:rsid w:val="00794198"/>
    <w:rsid w:val="007B05FA"/>
    <w:rsid w:val="007D4D49"/>
    <w:rsid w:val="007D7B14"/>
    <w:rsid w:val="007F0A59"/>
    <w:rsid w:val="0080392D"/>
    <w:rsid w:val="00804510"/>
    <w:rsid w:val="0082728B"/>
    <w:rsid w:val="0083063F"/>
    <w:rsid w:val="00854B66"/>
    <w:rsid w:val="00856E58"/>
    <w:rsid w:val="00860C42"/>
    <w:rsid w:val="00872CB4"/>
    <w:rsid w:val="00875F44"/>
    <w:rsid w:val="00883522"/>
    <w:rsid w:val="0088769D"/>
    <w:rsid w:val="00893415"/>
    <w:rsid w:val="008B0C56"/>
    <w:rsid w:val="008D00C4"/>
    <w:rsid w:val="008D061A"/>
    <w:rsid w:val="008E3C8A"/>
    <w:rsid w:val="008E7020"/>
    <w:rsid w:val="00910086"/>
    <w:rsid w:val="00934BEF"/>
    <w:rsid w:val="00941A47"/>
    <w:rsid w:val="00956409"/>
    <w:rsid w:val="00983366"/>
    <w:rsid w:val="009940A6"/>
    <w:rsid w:val="009A16C6"/>
    <w:rsid w:val="009B3DD2"/>
    <w:rsid w:val="009B41FB"/>
    <w:rsid w:val="009B557D"/>
    <w:rsid w:val="009C1DC4"/>
    <w:rsid w:val="009C7DE6"/>
    <w:rsid w:val="009D08D3"/>
    <w:rsid w:val="009D5F92"/>
    <w:rsid w:val="009E2C98"/>
    <w:rsid w:val="009F142F"/>
    <w:rsid w:val="00A1235C"/>
    <w:rsid w:val="00A25864"/>
    <w:rsid w:val="00A25C2E"/>
    <w:rsid w:val="00A33330"/>
    <w:rsid w:val="00A357D1"/>
    <w:rsid w:val="00A57DF7"/>
    <w:rsid w:val="00A64859"/>
    <w:rsid w:val="00A651F1"/>
    <w:rsid w:val="00A67B18"/>
    <w:rsid w:val="00A710BA"/>
    <w:rsid w:val="00A724ED"/>
    <w:rsid w:val="00A8199B"/>
    <w:rsid w:val="00A90052"/>
    <w:rsid w:val="00AA5849"/>
    <w:rsid w:val="00AB0C5C"/>
    <w:rsid w:val="00AC20B3"/>
    <w:rsid w:val="00AC5DE5"/>
    <w:rsid w:val="00AC7914"/>
    <w:rsid w:val="00AD2249"/>
    <w:rsid w:val="00AD5990"/>
    <w:rsid w:val="00AD5CBD"/>
    <w:rsid w:val="00AF4E6B"/>
    <w:rsid w:val="00AF7449"/>
    <w:rsid w:val="00B11F7D"/>
    <w:rsid w:val="00B33D7F"/>
    <w:rsid w:val="00B5059F"/>
    <w:rsid w:val="00B60BF9"/>
    <w:rsid w:val="00B728B0"/>
    <w:rsid w:val="00B927B2"/>
    <w:rsid w:val="00B958C4"/>
    <w:rsid w:val="00BB01E5"/>
    <w:rsid w:val="00BF5ED2"/>
    <w:rsid w:val="00C03597"/>
    <w:rsid w:val="00C134B3"/>
    <w:rsid w:val="00C21942"/>
    <w:rsid w:val="00C24971"/>
    <w:rsid w:val="00C26249"/>
    <w:rsid w:val="00C26591"/>
    <w:rsid w:val="00C441D7"/>
    <w:rsid w:val="00C45DE1"/>
    <w:rsid w:val="00C47545"/>
    <w:rsid w:val="00C52118"/>
    <w:rsid w:val="00C62CCF"/>
    <w:rsid w:val="00C701B6"/>
    <w:rsid w:val="00C85729"/>
    <w:rsid w:val="00CC02EA"/>
    <w:rsid w:val="00CC1445"/>
    <w:rsid w:val="00CD2EDA"/>
    <w:rsid w:val="00CD3D50"/>
    <w:rsid w:val="00D022CC"/>
    <w:rsid w:val="00D07FD6"/>
    <w:rsid w:val="00D12C21"/>
    <w:rsid w:val="00D21E9A"/>
    <w:rsid w:val="00D26607"/>
    <w:rsid w:val="00D3330F"/>
    <w:rsid w:val="00D5748F"/>
    <w:rsid w:val="00D6383F"/>
    <w:rsid w:val="00D8639A"/>
    <w:rsid w:val="00D87DDD"/>
    <w:rsid w:val="00D96195"/>
    <w:rsid w:val="00D9699F"/>
    <w:rsid w:val="00D96D7A"/>
    <w:rsid w:val="00DA03B0"/>
    <w:rsid w:val="00DA4D45"/>
    <w:rsid w:val="00DB1BD8"/>
    <w:rsid w:val="00DB4C92"/>
    <w:rsid w:val="00DC7B5B"/>
    <w:rsid w:val="00DE26D9"/>
    <w:rsid w:val="00DF01CC"/>
    <w:rsid w:val="00E15EF9"/>
    <w:rsid w:val="00E277F1"/>
    <w:rsid w:val="00E63368"/>
    <w:rsid w:val="00E671A6"/>
    <w:rsid w:val="00E72098"/>
    <w:rsid w:val="00E823D5"/>
    <w:rsid w:val="00E9525D"/>
    <w:rsid w:val="00EA3D17"/>
    <w:rsid w:val="00EA4824"/>
    <w:rsid w:val="00EF2A13"/>
    <w:rsid w:val="00F01389"/>
    <w:rsid w:val="00F0448D"/>
    <w:rsid w:val="00F07696"/>
    <w:rsid w:val="00F108B6"/>
    <w:rsid w:val="00F128DE"/>
    <w:rsid w:val="00F60150"/>
    <w:rsid w:val="00F656DA"/>
    <w:rsid w:val="00F66742"/>
    <w:rsid w:val="00F67252"/>
    <w:rsid w:val="00F80573"/>
    <w:rsid w:val="00FA19D8"/>
    <w:rsid w:val="00FB74BF"/>
    <w:rsid w:val="00FD08DC"/>
    <w:rsid w:val="00FE26E2"/>
    <w:rsid w:val="00FF2593"/>
    <w:rsid w:val="010BD1C0"/>
    <w:rsid w:val="011178D0"/>
    <w:rsid w:val="013B6E17"/>
    <w:rsid w:val="020F96E6"/>
    <w:rsid w:val="034EB84B"/>
    <w:rsid w:val="0393E55E"/>
    <w:rsid w:val="03F26FB8"/>
    <w:rsid w:val="04B1512E"/>
    <w:rsid w:val="0856AD62"/>
    <w:rsid w:val="0871B202"/>
    <w:rsid w:val="08F06D3C"/>
    <w:rsid w:val="08FE0E13"/>
    <w:rsid w:val="093164CA"/>
    <w:rsid w:val="09399292"/>
    <w:rsid w:val="099AFC1F"/>
    <w:rsid w:val="0A1F68F8"/>
    <w:rsid w:val="0ABDF645"/>
    <w:rsid w:val="0B6BDA52"/>
    <w:rsid w:val="0C761FDD"/>
    <w:rsid w:val="0C96F388"/>
    <w:rsid w:val="0CB49103"/>
    <w:rsid w:val="0CF9D6DE"/>
    <w:rsid w:val="0D3A38EB"/>
    <w:rsid w:val="0D76FA31"/>
    <w:rsid w:val="0E12BC94"/>
    <w:rsid w:val="0E315EAC"/>
    <w:rsid w:val="0E48BEDE"/>
    <w:rsid w:val="0E84CD24"/>
    <w:rsid w:val="10171FE1"/>
    <w:rsid w:val="104176C5"/>
    <w:rsid w:val="1082CAA6"/>
    <w:rsid w:val="11394CE8"/>
    <w:rsid w:val="132EA9B5"/>
    <w:rsid w:val="13D04DAC"/>
    <w:rsid w:val="14650F3D"/>
    <w:rsid w:val="158D758D"/>
    <w:rsid w:val="15BD8D27"/>
    <w:rsid w:val="15C3A216"/>
    <w:rsid w:val="160550A7"/>
    <w:rsid w:val="16489FA4"/>
    <w:rsid w:val="17822529"/>
    <w:rsid w:val="18A835C0"/>
    <w:rsid w:val="19DE2EA6"/>
    <w:rsid w:val="1A6D4103"/>
    <w:rsid w:val="1B13B445"/>
    <w:rsid w:val="1B26B616"/>
    <w:rsid w:val="1B95BA0E"/>
    <w:rsid w:val="1CC4D45C"/>
    <w:rsid w:val="1DD032D9"/>
    <w:rsid w:val="1DFC9DDC"/>
    <w:rsid w:val="1E198612"/>
    <w:rsid w:val="1EB3168F"/>
    <w:rsid w:val="240689FC"/>
    <w:rsid w:val="24DFE7D3"/>
    <w:rsid w:val="24F77C8C"/>
    <w:rsid w:val="250C20A9"/>
    <w:rsid w:val="2593AEA4"/>
    <w:rsid w:val="25ACF197"/>
    <w:rsid w:val="25E73DD0"/>
    <w:rsid w:val="25FA95B7"/>
    <w:rsid w:val="26136F46"/>
    <w:rsid w:val="2631E57A"/>
    <w:rsid w:val="2783A91F"/>
    <w:rsid w:val="28272795"/>
    <w:rsid w:val="2903C165"/>
    <w:rsid w:val="290DC350"/>
    <w:rsid w:val="29E1FB9E"/>
    <w:rsid w:val="2C058356"/>
    <w:rsid w:val="2C3475C9"/>
    <w:rsid w:val="2CFCCCB8"/>
    <w:rsid w:val="2DB3C092"/>
    <w:rsid w:val="2DEEF894"/>
    <w:rsid w:val="2EC4F1C6"/>
    <w:rsid w:val="2F84C57B"/>
    <w:rsid w:val="303E0A97"/>
    <w:rsid w:val="30522A31"/>
    <w:rsid w:val="307CA9C1"/>
    <w:rsid w:val="30B9C8AF"/>
    <w:rsid w:val="3169DFE8"/>
    <w:rsid w:val="31A010D4"/>
    <w:rsid w:val="33A3D689"/>
    <w:rsid w:val="33C99218"/>
    <w:rsid w:val="3551C338"/>
    <w:rsid w:val="35A05C7D"/>
    <w:rsid w:val="360C3C10"/>
    <w:rsid w:val="3637F969"/>
    <w:rsid w:val="36FC6D34"/>
    <w:rsid w:val="38D3EA00"/>
    <w:rsid w:val="391AACB6"/>
    <w:rsid w:val="39387BD2"/>
    <w:rsid w:val="3B20A7C9"/>
    <w:rsid w:val="3D6404A0"/>
    <w:rsid w:val="3D8F99B1"/>
    <w:rsid w:val="3DCD7ADB"/>
    <w:rsid w:val="3EEC9254"/>
    <w:rsid w:val="4109DBD8"/>
    <w:rsid w:val="4160455F"/>
    <w:rsid w:val="419775A3"/>
    <w:rsid w:val="41990519"/>
    <w:rsid w:val="41D443EF"/>
    <w:rsid w:val="42009A40"/>
    <w:rsid w:val="42988E43"/>
    <w:rsid w:val="4312D65E"/>
    <w:rsid w:val="431B5103"/>
    <w:rsid w:val="444632DE"/>
    <w:rsid w:val="444809C7"/>
    <w:rsid w:val="457E8B76"/>
    <w:rsid w:val="46C104D2"/>
    <w:rsid w:val="46CA12CA"/>
    <w:rsid w:val="4828F72E"/>
    <w:rsid w:val="49227E04"/>
    <w:rsid w:val="49BFA8C4"/>
    <w:rsid w:val="4A955902"/>
    <w:rsid w:val="4B0E40A4"/>
    <w:rsid w:val="4C5EB7AE"/>
    <w:rsid w:val="4C664516"/>
    <w:rsid w:val="4CCCF73B"/>
    <w:rsid w:val="5043A508"/>
    <w:rsid w:val="504C5645"/>
    <w:rsid w:val="518C4F47"/>
    <w:rsid w:val="51F73B8F"/>
    <w:rsid w:val="523D1069"/>
    <w:rsid w:val="52D3710E"/>
    <w:rsid w:val="52E9A79B"/>
    <w:rsid w:val="530A660C"/>
    <w:rsid w:val="53BE07DA"/>
    <w:rsid w:val="548BC187"/>
    <w:rsid w:val="5614D525"/>
    <w:rsid w:val="56754E19"/>
    <w:rsid w:val="57B44F4A"/>
    <w:rsid w:val="57F6BBCD"/>
    <w:rsid w:val="5885082D"/>
    <w:rsid w:val="58A23E8C"/>
    <w:rsid w:val="597A194D"/>
    <w:rsid w:val="59A2F927"/>
    <w:rsid w:val="5C61F112"/>
    <w:rsid w:val="5C9B8B14"/>
    <w:rsid w:val="5D09165A"/>
    <w:rsid w:val="5D22D4E5"/>
    <w:rsid w:val="5E7B937A"/>
    <w:rsid w:val="61E015E1"/>
    <w:rsid w:val="62DB15D8"/>
    <w:rsid w:val="62DEDB8E"/>
    <w:rsid w:val="64A24E72"/>
    <w:rsid w:val="660DB35D"/>
    <w:rsid w:val="6642ECCF"/>
    <w:rsid w:val="679CA854"/>
    <w:rsid w:val="68383080"/>
    <w:rsid w:val="6859B357"/>
    <w:rsid w:val="6893214C"/>
    <w:rsid w:val="68EA96E1"/>
    <w:rsid w:val="6B2F290D"/>
    <w:rsid w:val="6D9004D4"/>
    <w:rsid w:val="6D97B005"/>
    <w:rsid w:val="6DC1083C"/>
    <w:rsid w:val="6DD5C85D"/>
    <w:rsid w:val="6DFB621C"/>
    <w:rsid w:val="6F439DED"/>
    <w:rsid w:val="70577398"/>
    <w:rsid w:val="70F4E8E3"/>
    <w:rsid w:val="718FBB01"/>
    <w:rsid w:val="7292808A"/>
    <w:rsid w:val="756CEF38"/>
    <w:rsid w:val="76183646"/>
    <w:rsid w:val="76DC49AE"/>
    <w:rsid w:val="76FC6FFD"/>
    <w:rsid w:val="779E2C2C"/>
    <w:rsid w:val="783B498B"/>
    <w:rsid w:val="7A1DA02E"/>
    <w:rsid w:val="7A92F4CC"/>
    <w:rsid w:val="7A9DAEC4"/>
    <w:rsid w:val="7ABC93DB"/>
    <w:rsid w:val="7B2E633F"/>
    <w:rsid w:val="7B4711AD"/>
    <w:rsid w:val="7DE07D62"/>
    <w:rsid w:val="7E7B89A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949B"/>
  <w15:docId w15:val="{E0FDA031-20B8-4E43-90F3-6AD35B5F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uiPriority w:val="9"/>
    <w:qFormat/>
    <w:pPr>
      <w:spacing w:before="360" w:after="120"/>
      <w:outlineLvl w:val="0"/>
    </w:pPr>
    <w:rPr>
      <w:b/>
      <w:bCs/>
      <w:color w:val="1F4E79"/>
      <w:sz w:val="28"/>
      <w:szCs w:val="28"/>
    </w:rPr>
  </w:style>
  <w:style w:type="paragraph" w:styleId="Kop2">
    <w:name w:val="heading 2"/>
    <w:uiPriority w:val="9"/>
    <w:unhideWhenUsed/>
    <w:qFormat/>
    <w:pPr>
      <w:spacing w:before="240" w:after="80"/>
      <w:outlineLvl w:val="1"/>
    </w:pPr>
    <w:rPr>
      <w:b/>
      <w:bCs/>
      <w:color w:val="2E75B6"/>
      <w:sz w:val="24"/>
      <w:szCs w:val="24"/>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uiPriority w:val="10"/>
    <w:qFormat/>
    <w:rPr>
      <w:sz w:val="56"/>
      <w:szCs w:val="56"/>
    </w:rPr>
  </w:style>
  <w:style w:type="paragraph" w:customStyle="1" w:styleId="Zwaar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customStyle="1" w:styleId="VoetnoottekstChar">
    <w:name w:val="Voetnoottekst Char"/>
    <w:link w:val="Voetnoottekst"/>
    <w:uiPriority w:val="99"/>
    <w:semiHidden/>
    <w:unhideWhenUsed/>
    <w:rPr>
      <w:sz w:val="20"/>
      <w:szCs w:val="20"/>
    </w:rPr>
  </w:style>
  <w:style w:type="paragraph" w:styleId="Revisie">
    <w:name w:val="Revision"/>
    <w:hidden/>
    <w:uiPriority w:val="99"/>
    <w:semiHidden/>
    <w:rsid w:val="00883522"/>
  </w:style>
  <w:style w:type="paragraph" w:customStyle="1" w:styleId="paragraph">
    <w:name w:val="paragraph"/>
    <w:basedOn w:val="Standaard"/>
    <w:rsid w:val="009C1DC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Standaardalinea-lettertype"/>
    <w:rsid w:val="009C1DC4"/>
  </w:style>
  <w:style w:type="character" w:customStyle="1" w:styleId="eop">
    <w:name w:val="eop"/>
    <w:basedOn w:val="Standaardalinea-lettertype"/>
    <w:rsid w:val="009C1DC4"/>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10401C"/>
    <w:pPr>
      <w:tabs>
        <w:tab w:val="center" w:pos="4536"/>
        <w:tab w:val="right" w:pos="9072"/>
      </w:tabs>
    </w:pPr>
  </w:style>
  <w:style w:type="character" w:customStyle="1" w:styleId="KoptekstChar">
    <w:name w:val="Koptekst Char"/>
    <w:basedOn w:val="Standaardalinea-lettertype"/>
    <w:link w:val="Koptekst"/>
    <w:uiPriority w:val="99"/>
    <w:rsid w:val="0010401C"/>
  </w:style>
  <w:style w:type="paragraph" w:styleId="Voettekst">
    <w:name w:val="footer"/>
    <w:basedOn w:val="Standaard"/>
    <w:link w:val="VoettekstChar"/>
    <w:uiPriority w:val="99"/>
    <w:unhideWhenUsed/>
    <w:rsid w:val="0010401C"/>
    <w:pPr>
      <w:tabs>
        <w:tab w:val="center" w:pos="4536"/>
        <w:tab w:val="right" w:pos="9072"/>
      </w:tabs>
    </w:pPr>
  </w:style>
  <w:style w:type="character" w:customStyle="1" w:styleId="VoettekstChar">
    <w:name w:val="Voettekst Char"/>
    <w:basedOn w:val="Standaardalinea-lettertype"/>
    <w:link w:val="Voettekst"/>
    <w:uiPriority w:val="99"/>
    <w:rsid w:val="0010401C"/>
  </w:style>
  <w:style w:type="character" w:customStyle="1" w:styleId="CommentReference1">
    <w:name w:val="Comment Reference1"/>
    <w:basedOn w:val="Standaardalinea-lettertype"/>
    <w:uiPriority w:val="99"/>
    <w:semiHidden/>
    <w:unhideWhenUsed/>
    <w:rsid w:val="0010401C"/>
    <w:rPr>
      <w:sz w:val="16"/>
      <w:szCs w:val="16"/>
    </w:rPr>
  </w:style>
  <w:style w:type="paragraph" w:customStyle="1" w:styleId="CommentText1">
    <w:name w:val="Comment Text1"/>
    <w:basedOn w:val="Standaard"/>
    <w:uiPriority w:val="99"/>
    <w:unhideWhenUsed/>
    <w:rsid w:val="0010401C"/>
  </w:style>
  <w:style w:type="paragraph" w:styleId="Onderwerpvanopmerking">
    <w:name w:val="annotation subject"/>
    <w:basedOn w:val="Tekstopmerking"/>
    <w:next w:val="Tekstopmerking"/>
    <w:link w:val="OnderwerpvanopmerkingChar"/>
    <w:uiPriority w:val="99"/>
    <w:semiHidden/>
    <w:unhideWhenUsed/>
    <w:rsid w:val="00351E47"/>
    <w:rPr>
      <w:b/>
      <w:bCs/>
    </w:rPr>
  </w:style>
  <w:style w:type="character" w:customStyle="1" w:styleId="OnderwerpvanopmerkingChar">
    <w:name w:val="Onderwerp van opmerking Char"/>
    <w:basedOn w:val="TekstopmerkingChar"/>
    <w:link w:val="Onderwerpvanopmerking"/>
    <w:uiPriority w:val="99"/>
    <w:semiHidden/>
    <w:rsid w:val="00351E47"/>
    <w:rPr>
      <w:b/>
      <w:bCs/>
    </w:rPr>
  </w:style>
  <w:style w:type="character" w:customStyle="1" w:styleId="CommentReference2">
    <w:name w:val="Comment Reference2"/>
    <w:basedOn w:val="Standaardalinea-lettertype"/>
    <w:uiPriority w:val="99"/>
    <w:semiHidden/>
    <w:unhideWhenUsed/>
    <w:rsid w:val="000B371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FF87CA07178541A1DE91783B6BCD18" ma:contentTypeVersion="3" ma:contentTypeDescription="Een nieuw document maken." ma:contentTypeScope="" ma:versionID="bba9765c5c983b7b8ba2124d3f0f8c12">
  <xsd:schema xmlns:xsd="http://www.w3.org/2001/XMLSchema" xmlns:xs="http://www.w3.org/2001/XMLSchema" xmlns:p="http://schemas.microsoft.com/office/2006/metadata/properties" xmlns:ns2="3811203c-1003-4b14-b1b7-c524c2efc334" targetNamespace="http://schemas.microsoft.com/office/2006/metadata/properties" ma:root="true" ma:fieldsID="1d0a7efd77f80162d9854ec466fe608f" ns2:_="">
    <xsd:import namespace="3811203c-1003-4b14-b1b7-c524c2efc3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1203c-1003-4b14-b1b7-c524c2efc3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18291F-6C22-44E1-A710-139AEEBE83B3}">
  <ds:schemaRefs>
    <ds:schemaRef ds:uri="http://schemas.openxmlformats.org/officeDocument/2006/bibliography"/>
  </ds:schemaRefs>
</ds:datastoreItem>
</file>

<file path=customXml/itemProps2.xml><?xml version="1.0" encoding="utf-8"?>
<ds:datastoreItem xmlns:ds="http://schemas.openxmlformats.org/officeDocument/2006/customXml" ds:itemID="{357A2728-AEB9-4031-944C-AC01A0427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1203c-1003-4b14-b1b7-c524c2efc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725A2F-B0F2-4961-85B2-A79F0990FECC}">
  <ds:schemaRefs>
    <ds:schemaRef ds:uri="http://schemas.microsoft.com/sharepoint/v3/contenttype/forms"/>
  </ds:schemaRefs>
</ds:datastoreItem>
</file>

<file path=customXml/itemProps4.xml><?xml version="1.0" encoding="utf-8"?>
<ds:datastoreItem xmlns:ds="http://schemas.openxmlformats.org/officeDocument/2006/customXml" ds:itemID="{D92A61F9-A3ED-4EAC-BDA6-D0B838253952}">
  <ds:schemaRefs>
    <ds:schemaRef ds:uri="http://schemas.microsoft.com/office/2006/documentManagement/types"/>
    <ds:schemaRef ds:uri="http://www.w3.org/XML/1998/namespace"/>
    <ds:schemaRef ds:uri="3811203c-1003-4b14-b1b7-c524c2efc334"/>
    <ds:schemaRef ds:uri="http://schemas.microsoft.com/office/2006/metadata/properties"/>
    <ds:schemaRef ds:uri="http://schemas.microsoft.com/office/infopath/2007/PartnerControls"/>
    <ds:schemaRef ds:uri="http://purl.org/dc/elements/1.1/"/>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4559</Words>
  <Characters>32824</Characters>
  <Application>Microsoft Office Word</Application>
  <DocSecurity>0</DocSecurity>
  <Lines>1302</Lines>
  <Paragraphs>383</Paragraphs>
  <ScaleCrop>false</ScaleCrop>
  <Company/>
  <LinksUpToDate>false</LinksUpToDate>
  <CharactersWithSpaces>37084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Joop Schuilenburg</cp:lastModifiedBy>
  <cp:revision>13</cp:revision>
  <dcterms:created xsi:type="dcterms:W3CDTF">2026-03-30T14:36:00Z</dcterms:created>
  <dcterms:modified xsi:type="dcterms:W3CDTF">2026-03-31T07:58:00Z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0x01010016FF87CA07178541A1DE91783B6BCD18</vt:lpwstr>
  </property>
  <property fmtid="{D5CDD505-2E9C-101B-9397-08002B2CF9AE}" pid="3" name="docLang">
    <vt:lpwstr>nl</vt:lpwstr>
  </property>
</Properties>
</file>